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A6C" w:rsidR="00385EF0" w:rsidP="00636EBD" w:rsidRDefault="00385EF0" w14:paraId="66C0C4B0" w14:textId="27E06F43">
      <w:pPr>
        <w:rPr>
          <w:rFonts w:ascii="Arial" w:hAnsi="Arial" w:cs="Arial"/>
          <w:b/>
          <w:bCs/>
          <w:sz w:val="44"/>
          <w:szCs w:val="44"/>
        </w:rPr>
      </w:pPr>
      <w:r w:rsidRPr="006E0A6C">
        <w:rPr>
          <w:rFonts w:ascii="Arial" w:hAnsi="Arial" w:cs="Arial"/>
          <w:b/>
          <w:bCs/>
          <w:sz w:val="44"/>
          <w:szCs w:val="44"/>
        </w:rPr>
        <w:t>Press release ENT News</w:t>
      </w:r>
    </w:p>
    <w:p w:rsidRPr="006E0A6C" w:rsidR="00636EBD" w:rsidP="00636EBD" w:rsidRDefault="008C1618" w14:paraId="387D2783" w14:textId="7A0D20F8">
      <w:pPr>
        <w:rPr>
          <w:rFonts w:ascii="Arial" w:hAnsi="Arial" w:cs="Arial"/>
          <w:b/>
          <w:bCs/>
          <w:sz w:val="44"/>
          <w:szCs w:val="44"/>
        </w:rPr>
      </w:pPr>
      <w:r>
        <w:rPr>
          <w:rFonts w:ascii="Arial" w:hAnsi="Arial" w:cs="Arial"/>
          <w:b/>
          <w:bCs/>
          <w:sz w:val="44"/>
          <w:szCs w:val="44"/>
        </w:rPr>
        <w:t xml:space="preserve">New </w:t>
      </w:r>
      <w:r w:rsidRPr="006E0A6C" w:rsidR="00A4693F">
        <w:rPr>
          <w:rFonts w:ascii="Arial" w:hAnsi="Arial" w:cs="Arial"/>
          <w:b/>
          <w:bCs/>
          <w:sz w:val="44"/>
          <w:szCs w:val="44"/>
        </w:rPr>
        <w:t xml:space="preserve">Interacoustics </w:t>
      </w:r>
      <w:proofErr w:type="spellStart"/>
      <w:proofErr w:type="gramStart"/>
      <w:r>
        <w:rPr>
          <w:rFonts w:ascii="Arial" w:hAnsi="Arial" w:cs="Arial"/>
          <w:b/>
          <w:bCs/>
          <w:sz w:val="44"/>
          <w:szCs w:val="44"/>
        </w:rPr>
        <w:t>VisualEyes</w:t>
      </w:r>
      <w:r w:rsidRPr="008C1618">
        <w:rPr>
          <w:rFonts w:ascii="Arial" w:hAnsi="Arial" w:cs="Arial"/>
          <w:b/>
          <w:bCs/>
          <w:sz w:val="44"/>
          <w:szCs w:val="44"/>
          <w:vertAlign w:val="superscript"/>
        </w:rPr>
        <w:t>TM</w:t>
      </w:r>
      <w:proofErr w:type="spellEnd"/>
      <w:r>
        <w:rPr>
          <w:rFonts w:ascii="Arial" w:hAnsi="Arial" w:cs="Arial"/>
          <w:b/>
          <w:bCs/>
          <w:sz w:val="44"/>
          <w:szCs w:val="44"/>
        </w:rPr>
        <w:t xml:space="preserve"> </w:t>
      </w:r>
      <w:r w:rsidRPr="006E0A6C" w:rsidR="00A4693F">
        <w:rPr>
          <w:rFonts w:ascii="Arial" w:hAnsi="Arial" w:cs="Arial"/>
          <w:b/>
          <w:bCs/>
          <w:sz w:val="44"/>
          <w:szCs w:val="44"/>
        </w:rPr>
        <w:t xml:space="preserve"> functionality</w:t>
      </w:r>
      <w:proofErr w:type="gramEnd"/>
      <w:r>
        <w:rPr>
          <w:rFonts w:ascii="Arial" w:hAnsi="Arial" w:cs="Arial"/>
          <w:b/>
          <w:bCs/>
          <w:sz w:val="44"/>
          <w:szCs w:val="44"/>
        </w:rPr>
        <w:t xml:space="preserve"> enhances diagnostic evaluation of dizzy patients</w:t>
      </w:r>
    </w:p>
    <w:p w:rsidR="00A4693F" w:rsidP="00A4693F" w:rsidRDefault="00A4693F" w14:paraId="54DF81A9" w14:textId="5903409C">
      <w:pPr>
        <w:pStyle w:val="paragraph"/>
        <w:spacing w:before="0" w:beforeAutospacing="0" w:after="0" w:afterAutospacing="0"/>
        <w:textAlignment w:val="baseline"/>
        <w:rPr>
          <w:rStyle w:val="normaltextrun"/>
          <w:rFonts w:ascii="Arial" w:hAnsi="Arial" w:cs="Arial"/>
          <w:color w:val="000000"/>
          <w:sz w:val="22"/>
          <w:szCs w:val="22"/>
          <w:lang w:val="en-US"/>
        </w:rPr>
      </w:pPr>
      <w:r w:rsidRPr="006E0A6C">
        <w:rPr>
          <w:rStyle w:val="normaltextrun"/>
          <w:rFonts w:ascii="Arial" w:hAnsi="Arial" w:cs="Arial"/>
          <w:sz w:val="22"/>
          <w:szCs w:val="22"/>
          <w:lang w:val="en-US"/>
        </w:rPr>
        <w:t>Interacoustics is pleased to announce an up</w:t>
      </w:r>
      <w:r w:rsidR="006E0A6C">
        <w:rPr>
          <w:rStyle w:val="normaltextrun"/>
          <w:rFonts w:ascii="Arial" w:hAnsi="Arial" w:cs="Arial"/>
          <w:sz w:val="22"/>
          <w:szCs w:val="22"/>
          <w:lang w:val="en-US"/>
        </w:rPr>
        <w:t>date</w:t>
      </w:r>
      <w:r w:rsidRPr="006E0A6C">
        <w:rPr>
          <w:rStyle w:val="normaltextrun"/>
          <w:rFonts w:ascii="Arial" w:hAnsi="Arial" w:cs="Arial"/>
          <w:sz w:val="22"/>
          <w:szCs w:val="22"/>
          <w:lang w:val="en-US"/>
        </w:rPr>
        <w:t xml:space="preserve"> to their popular </w:t>
      </w:r>
      <w:proofErr w:type="spellStart"/>
      <w:r w:rsidRPr="006E0A6C">
        <w:rPr>
          <w:rStyle w:val="normaltextrun"/>
          <w:rFonts w:ascii="Arial" w:hAnsi="Arial" w:cs="Arial"/>
          <w:sz w:val="22"/>
          <w:szCs w:val="22"/>
          <w:lang w:val="en-US"/>
        </w:rPr>
        <w:t>VisualEyes</w:t>
      </w:r>
      <w:proofErr w:type="spellEnd"/>
      <w:r w:rsidRPr="006E0A6C">
        <w:rPr>
          <w:rStyle w:val="normaltextrun"/>
          <w:rFonts w:ascii="Arial" w:hAnsi="Arial" w:cs="Arial"/>
          <w:sz w:val="22"/>
          <w:szCs w:val="22"/>
          <w:lang w:val="en-US"/>
        </w:rPr>
        <w:t xml:space="preserve">™ VNG system which </w:t>
      </w:r>
      <w:r w:rsidRPr="006E0A6C">
        <w:rPr>
          <w:rStyle w:val="normaltextrun"/>
          <w:rFonts w:ascii="Arial" w:hAnsi="Arial" w:cs="Arial"/>
          <w:color w:val="000000"/>
          <w:sz w:val="22"/>
          <w:szCs w:val="22"/>
          <w:lang w:val="en-US"/>
        </w:rPr>
        <w:t>adds</w:t>
      </w:r>
      <w:r w:rsidR="008833C9">
        <w:rPr>
          <w:rStyle w:val="normaltextrun"/>
          <w:rFonts w:ascii="Arial" w:hAnsi="Arial" w:cs="Arial"/>
          <w:color w:val="000000"/>
          <w:sz w:val="22"/>
          <w:szCs w:val="22"/>
          <w:lang w:val="en-US"/>
        </w:rPr>
        <w:t xml:space="preserve"> </w:t>
      </w:r>
      <w:r w:rsidRPr="006E0A6C">
        <w:rPr>
          <w:rStyle w:val="normaltextrun"/>
          <w:rFonts w:ascii="Arial" w:hAnsi="Arial" w:cs="Arial"/>
          <w:color w:val="000000"/>
          <w:sz w:val="22"/>
          <w:szCs w:val="22"/>
          <w:lang w:val="en-US"/>
        </w:rPr>
        <w:t>new features to existing protocols and exciting new</w:t>
      </w:r>
      <w:r w:rsidR="00DC0458">
        <w:rPr>
          <w:rStyle w:val="normaltextrun"/>
          <w:rFonts w:ascii="Arial" w:hAnsi="Arial" w:cs="Arial"/>
          <w:color w:val="000000"/>
          <w:sz w:val="22"/>
          <w:szCs w:val="22"/>
          <w:lang w:val="en-US"/>
        </w:rPr>
        <w:t xml:space="preserve"> data-driven</w:t>
      </w:r>
      <w:r w:rsidRPr="006E0A6C">
        <w:rPr>
          <w:rStyle w:val="normaltextrun"/>
          <w:rFonts w:ascii="Arial" w:hAnsi="Arial" w:cs="Arial"/>
          <w:color w:val="000000"/>
          <w:sz w:val="22"/>
          <w:szCs w:val="22"/>
          <w:lang w:val="en-US"/>
        </w:rPr>
        <w:t xml:space="preserve"> functionality</w:t>
      </w:r>
      <w:r w:rsidR="008833C9">
        <w:rPr>
          <w:rStyle w:val="normaltextrun"/>
          <w:rFonts w:ascii="Arial" w:hAnsi="Arial" w:cs="Arial"/>
          <w:color w:val="000000"/>
          <w:sz w:val="22"/>
          <w:szCs w:val="22"/>
          <w:lang w:val="en-US"/>
        </w:rPr>
        <w:t xml:space="preserve"> that </w:t>
      </w:r>
      <w:r w:rsidR="008C1618">
        <w:rPr>
          <w:rStyle w:val="normaltextrun"/>
          <w:rFonts w:ascii="Arial" w:hAnsi="Arial" w:cs="Arial"/>
          <w:color w:val="000000"/>
          <w:sz w:val="22"/>
          <w:szCs w:val="22"/>
          <w:lang w:val="en-US"/>
        </w:rPr>
        <w:t xml:space="preserve">enhance </w:t>
      </w:r>
      <w:r w:rsidR="008833C9">
        <w:rPr>
          <w:rStyle w:val="normaltextrun"/>
          <w:rFonts w:ascii="Arial" w:hAnsi="Arial" w:cs="Arial"/>
          <w:color w:val="000000"/>
          <w:sz w:val="22"/>
          <w:szCs w:val="22"/>
          <w:lang w:val="en-US"/>
        </w:rPr>
        <w:t xml:space="preserve">the diagnostic evaluation </w:t>
      </w:r>
      <w:r w:rsidR="00B43A6C">
        <w:rPr>
          <w:rStyle w:val="normaltextrun"/>
          <w:rFonts w:ascii="Arial" w:hAnsi="Arial" w:cs="Arial"/>
          <w:color w:val="000000"/>
          <w:sz w:val="22"/>
          <w:szCs w:val="22"/>
          <w:lang w:val="en-US"/>
        </w:rPr>
        <w:t xml:space="preserve">and assessment accuracy </w:t>
      </w:r>
      <w:r w:rsidR="008833C9">
        <w:rPr>
          <w:rStyle w:val="normaltextrun"/>
          <w:rFonts w:ascii="Arial" w:hAnsi="Arial" w:cs="Arial"/>
          <w:color w:val="000000"/>
          <w:sz w:val="22"/>
          <w:szCs w:val="22"/>
          <w:lang w:val="en-US"/>
        </w:rPr>
        <w:t xml:space="preserve">of dizzy patients. </w:t>
      </w:r>
    </w:p>
    <w:p w:rsidR="008833C9" w:rsidP="00A4693F" w:rsidRDefault="008833C9" w14:paraId="74A2FE2B" w14:textId="77777777">
      <w:pPr>
        <w:pStyle w:val="paragraph"/>
        <w:spacing w:before="0" w:beforeAutospacing="0" w:after="0" w:afterAutospacing="0"/>
        <w:textAlignment w:val="baseline"/>
        <w:rPr>
          <w:rStyle w:val="normaltextrun"/>
          <w:rFonts w:ascii="Arial" w:hAnsi="Arial" w:cs="Arial"/>
          <w:color w:val="000000"/>
          <w:sz w:val="22"/>
          <w:szCs w:val="22"/>
          <w:lang w:val="en-US"/>
        </w:rPr>
      </w:pPr>
    </w:p>
    <w:p w:rsidR="008833C9" w:rsidP="66469637" w:rsidRDefault="008833C9" w14:paraId="4039E31F" w14:textId="396297D7">
      <w:pPr>
        <w:pStyle w:val="paragraph"/>
        <w:spacing w:before="0" w:beforeAutospacing="off" w:after="0" w:afterAutospacing="off"/>
        <w:textAlignment w:val="baseline"/>
        <w:rPr>
          <w:rStyle w:val="normaltextrun"/>
          <w:rFonts w:ascii="Arial" w:hAnsi="Arial" w:cs="Arial"/>
          <w:color w:val="000000"/>
          <w:sz w:val="22"/>
          <w:szCs w:val="22"/>
          <w:lang w:val="en-US"/>
        </w:rPr>
      </w:pPr>
      <w:r w:rsidRPr="66469637" w:rsidR="008833C9">
        <w:rPr>
          <w:rStyle w:val="normaltextrun"/>
          <w:rFonts w:ascii="Arial" w:hAnsi="Arial" w:cs="Arial"/>
          <w:color w:val="000000" w:themeColor="text1" w:themeTint="FF" w:themeShade="FF"/>
          <w:sz w:val="22"/>
          <w:szCs w:val="22"/>
          <w:lang w:val="en-US"/>
        </w:rPr>
        <w:t xml:space="preserve">Expanding </w:t>
      </w:r>
      <w:r w:rsidRPr="66469637" w:rsidR="1DAB85A7">
        <w:rPr>
          <w:rStyle w:val="normaltextrun"/>
          <w:rFonts w:ascii="Arial" w:hAnsi="Arial" w:cs="Arial"/>
          <w:color w:val="000000" w:themeColor="text1" w:themeTint="FF" w:themeShade="FF"/>
          <w:sz w:val="22"/>
          <w:szCs w:val="22"/>
          <w:lang w:val="en-US"/>
        </w:rPr>
        <w:t xml:space="preserve">our </w:t>
      </w:r>
      <w:r w:rsidRPr="66469637" w:rsidR="008C1618">
        <w:rPr>
          <w:rStyle w:val="normaltextrun"/>
          <w:rFonts w:ascii="Arial" w:hAnsi="Arial" w:cs="Arial"/>
          <w:color w:val="000000" w:themeColor="text1" w:themeTint="FF" w:themeShade="FF"/>
          <w:sz w:val="22"/>
          <w:szCs w:val="22"/>
          <w:lang w:val="en-US"/>
        </w:rPr>
        <w:t>current</w:t>
      </w:r>
      <w:r w:rsidRPr="66469637" w:rsidR="008833C9">
        <w:rPr>
          <w:rStyle w:val="normaltextrun"/>
          <w:rFonts w:ascii="Arial" w:hAnsi="Arial" w:cs="Arial"/>
          <w:color w:val="000000" w:themeColor="text1" w:themeTint="FF" w:themeShade="FF"/>
          <w:sz w:val="22"/>
          <w:szCs w:val="22"/>
          <w:lang w:val="en-US"/>
        </w:rPr>
        <w:t xml:space="preserve"> </w:t>
      </w:r>
      <w:r w:rsidRPr="66469637" w:rsidR="1DAB85A7">
        <w:rPr>
          <w:rStyle w:val="normaltextrun"/>
          <w:rFonts w:ascii="Arial" w:hAnsi="Arial" w:cs="Arial"/>
          <w:color w:val="000000" w:themeColor="text1" w:themeTint="FF" w:themeShade="FF"/>
          <w:sz w:val="22"/>
          <w:szCs w:val="22"/>
          <w:lang w:val="en-US"/>
        </w:rPr>
        <w:t xml:space="preserve">test battery, </w:t>
      </w:r>
      <w:r w:rsidRPr="66469637" w:rsidR="1DAB85A7">
        <w:rPr>
          <w:rStyle w:val="normaltextrun"/>
          <w:rFonts w:ascii="Arial" w:hAnsi="Arial" w:cs="Arial"/>
          <w:color w:val="000000" w:themeColor="text1" w:themeTint="FF" w:themeShade="FF"/>
          <w:sz w:val="22"/>
          <w:szCs w:val="22"/>
          <w:lang w:val="en-US"/>
        </w:rPr>
        <w:t>VisualEyes</w:t>
      </w:r>
      <w:r w:rsidRPr="66469637" w:rsidR="1DAB85A7">
        <w:rPr>
          <w:rStyle w:val="normaltextrun"/>
          <w:rFonts w:ascii="Arial" w:hAnsi="Arial" w:cs="Arial"/>
          <w:color w:val="000000" w:themeColor="text1" w:themeTint="FF" w:themeShade="FF"/>
          <w:sz w:val="22"/>
          <w:szCs w:val="22"/>
          <w:lang w:val="en-US"/>
        </w:rPr>
        <w:t xml:space="preserve"> 3.2</w:t>
      </w:r>
      <w:r w:rsidRPr="66469637" w:rsidR="008833C9">
        <w:rPr>
          <w:rStyle w:val="normaltextrun"/>
          <w:rFonts w:ascii="Arial" w:hAnsi="Arial" w:cs="Arial"/>
          <w:color w:val="000000" w:themeColor="text1" w:themeTint="FF" w:themeShade="FF"/>
          <w:sz w:val="22"/>
          <w:szCs w:val="22"/>
          <w:lang w:val="en-US"/>
        </w:rPr>
        <w:t xml:space="preserve"> include</w:t>
      </w:r>
      <w:r w:rsidRPr="66469637" w:rsidR="00B43A6C">
        <w:rPr>
          <w:rStyle w:val="normaltextrun"/>
          <w:rFonts w:ascii="Arial" w:hAnsi="Arial" w:cs="Arial"/>
          <w:color w:val="000000" w:themeColor="text1" w:themeTint="FF" w:themeShade="FF"/>
          <w:sz w:val="22"/>
          <w:szCs w:val="22"/>
          <w:lang w:val="en-US"/>
        </w:rPr>
        <w:t>s</w:t>
      </w:r>
      <w:r w:rsidRPr="66469637" w:rsidR="00DC5783">
        <w:rPr>
          <w:rStyle w:val="normaltextrun"/>
          <w:rFonts w:ascii="Arial" w:hAnsi="Arial" w:cs="Arial"/>
          <w:color w:val="000000" w:themeColor="text1" w:themeTint="FF" w:themeShade="FF"/>
          <w:sz w:val="22"/>
          <w:szCs w:val="22"/>
          <w:lang w:val="en-US"/>
        </w:rPr>
        <w:t xml:space="preserve"> </w:t>
      </w:r>
      <w:r w:rsidRPr="66469637" w:rsidR="008833C9">
        <w:rPr>
          <w:rStyle w:val="normaltextrun"/>
          <w:rFonts w:ascii="Arial" w:hAnsi="Arial" w:cs="Arial"/>
          <w:color w:val="000000" w:themeColor="text1" w:themeTint="FF" w:themeShade="FF"/>
          <w:sz w:val="22"/>
          <w:szCs w:val="22"/>
          <w:lang w:val="en-US"/>
        </w:rPr>
        <w:t xml:space="preserve">the </w:t>
      </w:r>
      <w:r w:rsidRPr="66469637" w:rsidR="1DAB85A7">
        <w:rPr>
          <w:rStyle w:val="normaltextrun"/>
          <w:rFonts w:ascii="Arial" w:hAnsi="Arial" w:cs="Arial"/>
          <w:color w:val="000000" w:themeColor="text1" w:themeTint="FF" w:themeShade="FF"/>
          <w:sz w:val="22"/>
          <w:szCs w:val="22"/>
          <w:lang w:val="en-US"/>
        </w:rPr>
        <w:t xml:space="preserve">addition of the </w:t>
      </w:r>
      <w:r w:rsidRPr="66469637" w:rsidR="008833C9">
        <w:rPr>
          <w:rStyle w:val="normaltextrun"/>
          <w:rFonts w:ascii="Arial" w:hAnsi="Arial" w:cs="Arial"/>
          <w:color w:val="000000" w:themeColor="text1" w:themeTint="FF" w:themeShade="FF"/>
          <w:sz w:val="22"/>
          <w:szCs w:val="22"/>
          <w:lang w:val="en-US"/>
        </w:rPr>
        <w:t>following new tests:</w:t>
      </w:r>
    </w:p>
    <w:p w:rsidR="008833C9" w:rsidP="09E38E10" w:rsidRDefault="008833C9" w14:paraId="5A90F563" w14:textId="15E6E811">
      <w:pPr>
        <w:pStyle w:val="paragraph"/>
        <w:numPr>
          <w:ilvl w:val="0"/>
          <w:numId w:val="9"/>
        </w:numPr>
        <w:spacing w:before="0" w:beforeAutospacing="0" w:after="0" w:afterAutospacing="0"/>
        <w:textAlignment w:val="baseline"/>
        <w:rPr>
          <w:rStyle w:val="normaltextrun"/>
          <w:rFonts w:ascii="Arial" w:hAnsi="Arial" w:cs="Arial"/>
          <w:color w:val="000000" w:themeColor="text1"/>
          <w:sz w:val="22"/>
          <w:szCs w:val="22"/>
          <w:lang w:val="en-US"/>
        </w:rPr>
      </w:pPr>
      <w:r w:rsidRPr="09E38E10">
        <w:rPr>
          <w:rStyle w:val="normaltextrun"/>
          <w:rFonts w:ascii="Arial" w:hAnsi="Arial" w:cs="Arial"/>
          <w:color w:val="000000" w:themeColor="text1"/>
          <w:sz w:val="22"/>
          <w:szCs w:val="22"/>
          <w:lang w:val="en-US"/>
        </w:rPr>
        <w:t>Functional Vision Head Impulse Test (</w:t>
      </w:r>
      <w:proofErr w:type="spellStart"/>
      <w:r w:rsidRPr="09E38E10">
        <w:rPr>
          <w:rStyle w:val="normaltextrun"/>
          <w:rFonts w:ascii="Arial" w:hAnsi="Arial" w:cs="Arial"/>
          <w:color w:val="000000" w:themeColor="text1"/>
          <w:sz w:val="22"/>
          <w:szCs w:val="22"/>
          <w:lang w:val="en-US"/>
        </w:rPr>
        <w:t>fvHIT</w:t>
      </w:r>
      <w:proofErr w:type="spellEnd"/>
      <w:r w:rsidRPr="09E38E10">
        <w:rPr>
          <w:rStyle w:val="normaltextrun"/>
          <w:rFonts w:ascii="Arial" w:hAnsi="Arial" w:cs="Arial"/>
          <w:color w:val="000000" w:themeColor="text1"/>
          <w:sz w:val="22"/>
          <w:szCs w:val="22"/>
          <w:lang w:val="en-US"/>
        </w:rPr>
        <w:t>)</w:t>
      </w:r>
      <w:r w:rsidRPr="09E38E10" w:rsidR="7F22D730">
        <w:rPr>
          <w:rStyle w:val="normaltextrun"/>
          <w:rFonts w:ascii="Arial" w:hAnsi="Arial" w:cs="Arial"/>
          <w:color w:val="000000" w:themeColor="text1"/>
          <w:sz w:val="22"/>
          <w:szCs w:val="22"/>
          <w:lang w:val="en-US"/>
        </w:rPr>
        <w:t xml:space="preserve"> </w:t>
      </w:r>
    </w:p>
    <w:p w:rsidR="008833C9" w:rsidP="09E38E10" w:rsidRDefault="7F22D730" w14:paraId="356FAA96" w14:textId="72B413BD">
      <w:pPr>
        <w:pStyle w:val="paragraph"/>
        <w:numPr>
          <w:ilvl w:val="0"/>
          <w:numId w:val="9"/>
        </w:numPr>
        <w:spacing w:before="0" w:beforeAutospacing="0" w:after="0" w:afterAutospacing="0"/>
        <w:textAlignment w:val="baseline"/>
        <w:rPr>
          <w:rStyle w:val="normaltextrun"/>
          <w:rFonts w:ascii="Arial" w:hAnsi="Arial" w:cs="Arial"/>
          <w:color w:val="000000" w:themeColor="text1"/>
          <w:sz w:val="22"/>
          <w:szCs w:val="22"/>
          <w:lang w:val="en-US"/>
        </w:rPr>
      </w:pPr>
      <w:r w:rsidRPr="09E38E10">
        <w:rPr>
          <w:rStyle w:val="normaltextrun"/>
          <w:rFonts w:ascii="Arial" w:hAnsi="Arial" w:cs="Arial"/>
          <w:color w:val="000000" w:themeColor="text1"/>
          <w:sz w:val="22"/>
          <w:szCs w:val="22"/>
          <w:lang w:val="en-US"/>
        </w:rPr>
        <w:t>Cervical-Ocular tests (Cervical Gaze and Smooth Pursuit Neck Torsion</w:t>
      </w:r>
      <w:r w:rsidR="00A30399">
        <w:rPr>
          <w:rStyle w:val="normaltextrun"/>
          <w:rFonts w:ascii="Arial" w:hAnsi="Arial" w:cs="Arial"/>
          <w:color w:val="000000" w:themeColor="text1"/>
          <w:sz w:val="22"/>
          <w:szCs w:val="22"/>
          <w:lang w:val="en-US"/>
        </w:rPr>
        <w:t>)</w:t>
      </w:r>
    </w:p>
    <w:p w:rsidR="008833C9" w:rsidP="09E38E10" w:rsidRDefault="7F22D730" w14:paraId="7B11F05D" w14:textId="6E3F7C09">
      <w:pPr>
        <w:pStyle w:val="paragraph"/>
        <w:numPr>
          <w:ilvl w:val="0"/>
          <w:numId w:val="9"/>
        </w:numPr>
        <w:spacing w:before="0" w:beforeAutospacing="0" w:after="0" w:afterAutospacing="0"/>
        <w:textAlignment w:val="baseline"/>
        <w:rPr>
          <w:rStyle w:val="normaltextrun"/>
          <w:rFonts w:ascii="Arial" w:hAnsi="Arial" w:cs="Arial"/>
          <w:color w:val="000000"/>
          <w:sz w:val="22"/>
          <w:szCs w:val="22"/>
          <w:lang w:val="en-US"/>
        </w:rPr>
      </w:pPr>
      <w:r w:rsidRPr="09E38E10">
        <w:rPr>
          <w:rStyle w:val="normaltextrun"/>
          <w:rFonts w:ascii="Arial" w:hAnsi="Arial" w:cs="Arial"/>
          <w:color w:val="000000" w:themeColor="text1"/>
          <w:sz w:val="22"/>
          <w:szCs w:val="22"/>
          <w:lang w:val="en-US"/>
        </w:rPr>
        <w:t xml:space="preserve">Self-Paced </w:t>
      </w:r>
      <w:r w:rsidR="00101071">
        <w:rPr>
          <w:rStyle w:val="normaltextrun"/>
          <w:rFonts w:ascii="Arial" w:hAnsi="Arial" w:cs="Arial"/>
          <w:color w:val="000000" w:themeColor="text1"/>
          <w:sz w:val="22"/>
          <w:szCs w:val="22"/>
          <w:lang w:val="en-US"/>
        </w:rPr>
        <w:t>S</w:t>
      </w:r>
      <w:r w:rsidRPr="09E38E10">
        <w:rPr>
          <w:rStyle w:val="normaltextrun"/>
          <w:rFonts w:ascii="Arial" w:hAnsi="Arial" w:cs="Arial"/>
          <w:color w:val="000000" w:themeColor="text1"/>
          <w:sz w:val="22"/>
          <w:szCs w:val="22"/>
          <w:lang w:val="en-US"/>
        </w:rPr>
        <w:t>accade</w:t>
      </w:r>
      <w:r w:rsidR="00101071">
        <w:rPr>
          <w:rStyle w:val="normaltextrun"/>
          <w:rFonts w:ascii="Arial" w:hAnsi="Arial" w:cs="Arial"/>
          <w:color w:val="000000" w:themeColor="text1"/>
          <w:sz w:val="22"/>
          <w:szCs w:val="22"/>
          <w:lang w:val="en-US"/>
        </w:rPr>
        <w:t xml:space="preserve"> test</w:t>
      </w:r>
    </w:p>
    <w:p w:rsidR="00713AEE" w:rsidP="09E38E10" w:rsidRDefault="00713AEE" w14:paraId="794A9804" w14:textId="68233E29">
      <w:pPr>
        <w:pStyle w:val="paragraph"/>
        <w:spacing w:before="0" w:beforeAutospacing="0" w:after="0" w:afterAutospacing="0"/>
        <w:ind w:left="60"/>
        <w:rPr>
          <w:rStyle w:val="normaltextrun"/>
          <w:rFonts w:ascii="Arial" w:hAnsi="Arial" w:cs="Arial"/>
          <w:color w:val="000000" w:themeColor="text1"/>
          <w:sz w:val="22"/>
          <w:szCs w:val="22"/>
          <w:lang w:val="en-US"/>
        </w:rPr>
      </w:pPr>
    </w:p>
    <w:p w:rsidR="249C4112" w:rsidP="13771FCF" w:rsidRDefault="249C4112" w14:paraId="3FE53714" w14:textId="7B5CE937">
      <w:pPr>
        <w:pStyle w:val="paragraph"/>
        <w:spacing w:before="0" w:beforeAutospacing="0" w:after="0" w:afterAutospacing="0"/>
        <w:ind w:left="60"/>
        <w:rPr>
          <w:rStyle w:val="normaltextrun"/>
          <w:rFonts w:ascii="Arial" w:hAnsi="Arial" w:cs="Arial"/>
          <w:color w:val="000000" w:themeColor="text1"/>
          <w:sz w:val="22"/>
          <w:szCs w:val="22"/>
          <w:lang w:val="en-US"/>
        </w:rPr>
      </w:pPr>
      <w:r w:rsidRPr="13771FCF">
        <w:rPr>
          <w:rStyle w:val="normaltextrun"/>
          <w:rFonts w:ascii="Arial" w:hAnsi="Arial" w:cs="Arial"/>
          <w:color w:val="000000" w:themeColor="text1"/>
          <w:sz w:val="22"/>
          <w:szCs w:val="22"/>
          <w:lang w:val="en-US"/>
        </w:rPr>
        <w:t>These tests allow the clinician to look at other factors that may be contributing to the patient’s symptoms.</w:t>
      </w:r>
    </w:p>
    <w:p w:rsidR="008C1618" w:rsidP="13771FCF" w:rsidRDefault="008C1618" w14:paraId="1D5BD17E" w14:textId="77692E48">
      <w:pPr>
        <w:pStyle w:val="paragraph"/>
        <w:spacing w:before="0" w:beforeAutospacing="0" w:after="0" w:afterAutospacing="0"/>
        <w:ind w:left="60"/>
        <w:rPr>
          <w:rStyle w:val="normaltextrun"/>
          <w:rFonts w:ascii="Arial" w:hAnsi="Arial" w:cs="Arial"/>
          <w:color w:val="000000" w:themeColor="text1"/>
          <w:sz w:val="22"/>
          <w:szCs w:val="22"/>
          <w:lang w:val="en-US"/>
        </w:rPr>
      </w:pPr>
    </w:p>
    <w:p w:rsidR="00713AEE" w:rsidP="66469637" w:rsidRDefault="00713AEE" w14:paraId="3CA780B5" w14:textId="3DF37E5B">
      <w:pPr>
        <w:pStyle w:val="paragraph"/>
        <w:spacing w:before="0" w:beforeAutospacing="off" w:after="0" w:afterAutospacing="off"/>
        <w:ind w:left="60"/>
        <w:textAlignment w:val="baseline"/>
        <w:rPr>
          <w:rStyle w:val="normaltextrun"/>
          <w:rFonts w:ascii="Arial" w:hAnsi="Arial" w:cs="Arial"/>
          <w:color w:val="000000" w:themeColor="text1"/>
          <w:sz w:val="22"/>
          <w:szCs w:val="22"/>
          <w:lang w:val="en-US"/>
        </w:rPr>
      </w:pPr>
      <w:r w:rsidRPr="66469637" w:rsidR="00713AEE">
        <w:rPr>
          <w:rStyle w:val="normaltextrun"/>
          <w:rFonts w:ascii="Arial" w:hAnsi="Arial" w:cs="Arial"/>
          <w:color w:val="000000" w:themeColor="text1" w:themeTint="FF" w:themeShade="FF"/>
          <w:sz w:val="22"/>
          <w:szCs w:val="22"/>
          <w:lang w:val="en-US"/>
        </w:rPr>
        <w:t xml:space="preserve">The </w:t>
      </w:r>
      <w:r w:rsidRPr="66469637" w:rsidR="02181545">
        <w:rPr>
          <w:rStyle w:val="normaltextrun"/>
          <w:rFonts w:ascii="Arial" w:hAnsi="Arial" w:cs="Arial"/>
          <w:color w:val="000000" w:themeColor="text1" w:themeTint="FF" w:themeShade="FF"/>
          <w:sz w:val="22"/>
          <w:szCs w:val="22"/>
          <w:lang w:val="en-US"/>
        </w:rPr>
        <w:t>innovative</w:t>
      </w:r>
      <w:r w:rsidRPr="66469637" w:rsidR="1A50CA92">
        <w:rPr>
          <w:rStyle w:val="normaltextrun"/>
          <w:rFonts w:ascii="Arial" w:hAnsi="Arial" w:cs="Arial"/>
          <w:color w:val="000000" w:themeColor="text1" w:themeTint="FF" w:themeShade="FF"/>
          <w:sz w:val="22"/>
          <w:szCs w:val="22"/>
          <w:lang w:val="en-US"/>
        </w:rPr>
        <w:t xml:space="preserve"> </w:t>
      </w:r>
      <w:r w:rsidRPr="66469637" w:rsidR="00B43A6C">
        <w:rPr>
          <w:rStyle w:val="normaltextrun"/>
          <w:rFonts w:ascii="Arial" w:hAnsi="Arial" w:cs="Arial"/>
          <w:b w:val="1"/>
          <w:bCs w:val="1"/>
          <w:color w:val="000000" w:themeColor="text1" w:themeTint="FF" w:themeShade="FF"/>
          <w:sz w:val="22"/>
          <w:szCs w:val="22"/>
          <w:lang w:val="en-US"/>
        </w:rPr>
        <w:t>Functional Vision Head Impulse Test (</w:t>
      </w:r>
      <w:r w:rsidRPr="66469637" w:rsidR="00B43A6C">
        <w:rPr>
          <w:rStyle w:val="normaltextrun"/>
          <w:rFonts w:ascii="Arial" w:hAnsi="Arial" w:cs="Arial"/>
          <w:b w:val="1"/>
          <w:bCs w:val="1"/>
          <w:color w:val="000000" w:themeColor="text1" w:themeTint="FF" w:themeShade="FF"/>
          <w:sz w:val="22"/>
          <w:szCs w:val="22"/>
          <w:lang w:val="en-US"/>
        </w:rPr>
        <w:t>fvHIT</w:t>
      </w:r>
      <w:r w:rsidRPr="66469637" w:rsidR="001C39D9">
        <w:rPr>
          <w:rStyle w:val="normaltextrun"/>
          <w:rFonts w:ascii="Arial" w:hAnsi="Arial" w:cs="Arial"/>
          <w:b w:val="1"/>
          <w:bCs w:val="1"/>
          <w:color w:val="000000" w:themeColor="text1" w:themeTint="FF" w:themeShade="FF"/>
          <w:sz w:val="22"/>
          <w:szCs w:val="22"/>
          <w:lang w:val="en-US"/>
        </w:rPr>
        <w:t>™)</w:t>
      </w:r>
      <w:r w:rsidRPr="66469637" w:rsidR="5D5D5C0F">
        <w:rPr>
          <w:rStyle w:val="normaltextrun"/>
          <w:rFonts w:ascii="Arial" w:hAnsi="Arial" w:cs="Arial"/>
          <w:b w:val="1"/>
          <w:bCs w:val="1"/>
          <w:color w:val="000000" w:themeColor="text1" w:themeTint="FF" w:themeShade="FF"/>
          <w:sz w:val="22"/>
          <w:szCs w:val="22"/>
          <w:lang w:val="en-US"/>
        </w:rPr>
        <w:t xml:space="preserve"> </w:t>
      </w:r>
      <w:r w:rsidRPr="66469637" w:rsidR="00B43A6C">
        <w:rPr>
          <w:rStyle w:val="normaltextrun"/>
          <w:rFonts w:ascii="Arial" w:hAnsi="Arial" w:cs="Arial"/>
          <w:color w:val="000000" w:themeColor="text1" w:themeTint="FF" w:themeShade="FF"/>
          <w:sz w:val="22"/>
          <w:szCs w:val="22"/>
          <w:lang w:val="en-US"/>
        </w:rPr>
        <w:t xml:space="preserve">combines </w:t>
      </w:r>
      <w:r w:rsidRPr="66469637" w:rsidR="12EC6215">
        <w:rPr>
          <w:rStyle w:val="normaltextrun"/>
          <w:rFonts w:ascii="Arial" w:hAnsi="Arial" w:cs="Arial"/>
          <w:color w:val="000000" w:themeColor="text1" w:themeTint="FF" w:themeShade="FF"/>
          <w:sz w:val="22"/>
          <w:szCs w:val="22"/>
          <w:lang w:val="en-US"/>
        </w:rPr>
        <w:t>components of the</w:t>
      </w:r>
      <w:r w:rsidRPr="66469637" w:rsidR="00B43A6C">
        <w:rPr>
          <w:rStyle w:val="normaltextrun"/>
          <w:rFonts w:ascii="Arial" w:hAnsi="Arial" w:cs="Arial"/>
          <w:color w:val="000000" w:themeColor="text1" w:themeTint="FF" w:themeShade="FF"/>
          <w:sz w:val="22"/>
          <w:szCs w:val="22"/>
          <w:lang w:val="en-US"/>
        </w:rPr>
        <w:t xml:space="preserve"> </w:t>
      </w:r>
      <w:r w:rsidRPr="66469637" w:rsidR="12558652">
        <w:rPr>
          <w:rStyle w:val="normaltextrun"/>
          <w:rFonts w:ascii="Arial" w:hAnsi="Arial" w:cs="Arial"/>
          <w:color w:val="000000" w:themeColor="text1" w:themeTint="FF" w:themeShade="FF"/>
          <w:sz w:val="22"/>
          <w:szCs w:val="22"/>
          <w:lang w:val="en-US"/>
        </w:rPr>
        <w:t>Video Head Impulse Test (</w:t>
      </w:r>
      <w:r w:rsidRPr="66469637" w:rsidR="00B43A6C">
        <w:rPr>
          <w:rStyle w:val="normaltextrun"/>
          <w:rFonts w:ascii="Arial" w:hAnsi="Arial" w:cs="Arial"/>
          <w:color w:val="000000" w:themeColor="text1" w:themeTint="FF" w:themeShade="FF"/>
          <w:sz w:val="22"/>
          <w:szCs w:val="22"/>
          <w:lang w:val="en-US"/>
        </w:rPr>
        <w:t>vHIT</w:t>
      </w:r>
      <w:r w:rsidRPr="66469637" w:rsidR="1ACE26DD">
        <w:rPr>
          <w:rStyle w:val="normaltextrun"/>
          <w:rFonts w:ascii="Arial" w:hAnsi="Arial" w:cs="Arial"/>
          <w:color w:val="000000" w:themeColor="text1" w:themeTint="FF" w:themeShade="FF"/>
          <w:sz w:val="22"/>
          <w:szCs w:val="22"/>
          <w:lang w:val="en-US"/>
        </w:rPr>
        <w:t>)</w:t>
      </w:r>
      <w:r w:rsidRPr="66469637" w:rsidR="00B43A6C">
        <w:rPr>
          <w:rStyle w:val="normaltextrun"/>
          <w:rFonts w:ascii="Arial" w:hAnsi="Arial" w:cs="Arial"/>
          <w:color w:val="000000" w:themeColor="text1" w:themeTint="FF" w:themeShade="FF"/>
          <w:sz w:val="22"/>
          <w:szCs w:val="22"/>
          <w:lang w:val="en-US"/>
        </w:rPr>
        <w:t xml:space="preserve"> and </w:t>
      </w:r>
      <w:r w:rsidRPr="66469637" w:rsidR="76FE3B42">
        <w:rPr>
          <w:rStyle w:val="normaltextrun"/>
          <w:rFonts w:ascii="Arial" w:hAnsi="Arial" w:cs="Arial"/>
          <w:color w:val="000000" w:themeColor="text1" w:themeTint="FF" w:themeShade="FF"/>
          <w:sz w:val="22"/>
          <w:szCs w:val="22"/>
          <w:lang w:val="en-US"/>
        </w:rPr>
        <w:t>the Gaze Stabilization Test</w:t>
      </w:r>
      <w:r w:rsidRPr="66469637" w:rsidR="00B43A6C">
        <w:rPr>
          <w:rStyle w:val="normaltextrun"/>
          <w:rFonts w:ascii="Arial" w:hAnsi="Arial" w:cs="Arial"/>
          <w:color w:val="000000" w:themeColor="text1" w:themeTint="FF" w:themeShade="FF"/>
          <w:sz w:val="22"/>
          <w:szCs w:val="22"/>
          <w:lang w:val="en-US"/>
        </w:rPr>
        <w:t xml:space="preserve"> to allow clinicians to get a functional understanding of how clearly an individual can see when their head is moving at faster head speeds and in the planes of our semicircular canal anatomy. </w:t>
      </w:r>
      <w:r w:rsidRPr="66469637" w:rsidR="25EB11D0">
        <w:rPr>
          <w:rStyle w:val="normaltextrun"/>
          <w:rFonts w:ascii="Arial" w:hAnsi="Arial" w:cs="Arial"/>
          <w:color w:val="000000" w:themeColor="text1" w:themeTint="FF" w:themeShade="FF"/>
          <w:sz w:val="22"/>
          <w:szCs w:val="22"/>
          <w:lang w:val="en-US"/>
        </w:rPr>
        <w:t xml:space="preserve">It gives insight </w:t>
      </w:r>
      <w:r w:rsidRPr="66469637" w:rsidR="00BD527C">
        <w:rPr>
          <w:rStyle w:val="normaltextrun"/>
          <w:rFonts w:ascii="Arial" w:hAnsi="Arial" w:cs="Arial"/>
          <w:color w:val="000000" w:themeColor="text1" w:themeTint="FF" w:themeShade="FF"/>
          <w:sz w:val="22"/>
          <w:szCs w:val="22"/>
          <w:lang w:val="en-US"/>
        </w:rPr>
        <w:t>into</w:t>
      </w:r>
      <w:r w:rsidRPr="66469637" w:rsidR="25EB11D0">
        <w:rPr>
          <w:rStyle w:val="normaltextrun"/>
          <w:rFonts w:ascii="Arial" w:hAnsi="Arial" w:cs="Arial"/>
          <w:color w:val="000000" w:themeColor="text1" w:themeTint="FF" w:themeShade="FF"/>
          <w:sz w:val="22"/>
          <w:szCs w:val="22"/>
          <w:lang w:val="en-US"/>
        </w:rPr>
        <w:t xml:space="preserve"> </w:t>
      </w:r>
      <w:r w:rsidRPr="66469637" w:rsidR="045DB439">
        <w:rPr>
          <w:rStyle w:val="normaltextrun"/>
          <w:rFonts w:ascii="Arial" w:hAnsi="Arial" w:cs="Arial"/>
          <w:color w:val="000000" w:themeColor="text1" w:themeTint="FF" w:themeShade="FF"/>
          <w:sz w:val="22"/>
          <w:szCs w:val="22"/>
          <w:lang w:val="en-US"/>
        </w:rPr>
        <w:t>t</w:t>
      </w:r>
      <w:r w:rsidRPr="66469637" w:rsidR="25EB11D0">
        <w:rPr>
          <w:rStyle w:val="normaltextrun"/>
          <w:rFonts w:ascii="Arial" w:hAnsi="Arial" w:cs="Arial"/>
          <w:color w:val="000000" w:themeColor="text1" w:themeTint="FF" w:themeShade="FF"/>
          <w:sz w:val="22"/>
          <w:szCs w:val="22"/>
          <w:lang w:val="en-US"/>
        </w:rPr>
        <w:t xml:space="preserve">he </w:t>
      </w:r>
      <w:r w:rsidRPr="66469637" w:rsidR="211628AE">
        <w:rPr>
          <w:rStyle w:val="normaltextrun"/>
          <w:rFonts w:ascii="Arial" w:hAnsi="Arial" w:cs="Arial"/>
          <w:color w:val="000000" w:themeColor="text1" w:themeTint="FF" w:themeShade="FF"/>
          <w:sz w:val="22"/>
          <w:szCs w:val="22"/>
          <w:lang w:val="en-US"/>
        </w:rPr>
        <w:t>patient’s VOR,</w:t>
      </w:r>
      <w:r w:rsidRPr="66469637" w:rsidR="00B43A6C">
        <w:rPr>
          <w:rStyle w:val="normaltextrun"/>
          <w:rFonts w:ascii="Arial" w:hAnsi="Arial" w:cs="Arial"/>
          <w:color w:val="000000" w:themeColor="text1" w:themeTint="FF" w:themeShade="FF"/>
          <w:sz w:val="22"/>
          <w:szCs w:val="22"/>
          <w:lang w:val="en-US"/>
        </w:rPr>
        <w:t xml:space="preserve"> </w:t>
      </w:r>
      <w:r w:rsidRPr="66469637" w:rsidR="2EC72D12">
        <w:rPr>
          <w:rStyle w:val="normaltextrun"/>
          <w:rFonts w:ascii="Arial" w:hAnsi="Arial" w:cs="Arial"/>
          <w:color w:val="000000" w:themeColor="text1" w:themeTint="FF" w:themeShade="FF"/>
          <w:sz w:val="22"/>
          <w:szCs w:val="22"/>
          <w:lang w:val="en-US"/>
        </w:rPr>
        <w:t>especially</w:t>
      </w:r>
      <w:r w:rsidRPr="66469637" w:rsidR="22FBD473">
        <w:rPr>
          <w:rStyle w:val="normaltextrun"/>
          <w:rFonts w:ascii="Arial" w:hAnsi="Arial" w:cs="Arial"/>
          <w:color w:val="000000" w:themeColor="text1" w:themeTint="FF" w:themeShade="FF"/>
          <w:sz w:val="22"/>
          <w:szCs w:val="22"/>
          <w:lang w:val="en-US"/>
        </w:rPr>
        <w:t xml:space="preserve"> how th</w:t>
      </w:r>
      <w:r w:rsidRPr="66469637" w:rsidR="00BD527C">
        <w:rPr>
          <w:rStyle w:val="normaltextrun"/>
          <w:rFonts w:ascii="Arial" w:hAnsi="Arial" w:cs="Arial"/>
          <w:color w:val="000000" w:themeColor="text1" w:themeTint="FF" w:themeShade="FF"/>
          <w:sz w:val="22"/>
          <w:szCs w:val="22"/>
          <w:lang w:val="en-US"/>
        </w:rPr>
        <w:t>e</w:t>
      </w:r>
      <w:r w:rsidRPr="66469637" w:rsidR="22FBD473">
        <w:rPr>
          <w:rStyle w:val="normaltextrun"/>
          <w:rFonts w:ascii="Arial" w:hAnsi="Arial" w:cs="Arial"/>
          <w:color w:val="000000" w:themeColor="text1" w:themeTint="FF" w:themeShade="FF"/>
          <w:sz w:val="22"/>
          <w:szCs w:val="22"/>
          <w:lang w:val="en-US"/>
        </w:rPr>
        <w:t xml:space="preserve"> patient performs </w:t>
      </w:r>
      <w:r w:rsidRPr="66469637" w:rsidR="00F46087">
        <w:rPr>
          <w:rStyle w:val="normaltextrun"/>
          <w:rFonts w:ascii="Arial" w:hAnsi="Arial" w:cs="Arial"/>
          <w:color w:val="000000" w:themeColor="text1" w:themeTint="FF" w:themeShade="FF"/>
          <w:sz w:val="22"/>
          <w:szCs w:val="22"/>
          <w:lang w:val="en-US"/>
        </w:rPr>
        <w:t xml:space="preserve">on a </w:t>
      </w:r>
      <w:r w:rsidRPr="66469637" w:rsidR="009537BC">
        <w:rPr>
          <w:rStyle w:val="normaltextrun"/>
          <w:rFonts w:ascii="Arial" w:hAnsi="Arial" w:cs="Arial"/>
          <w:color w:val="000000" w:themeColor="text1" w:themeTint="FF" w:themeShade="FF"/>
          <w:sz w:val="22"/>
          <w:szCs w:val="22"/>
          <w:lang w:val="en-US"/>
        </w:rPr>
        <w:t>daily</w:t>
      </w:r>
      <w:r w:rsidRPr="66469637" w:rsidR="22FBD473">
        <w:rPr>
          <w:rStyle w:val="normaltextrun"/>
          <w:rFonts w:ascii="Arial" w:hAnsi="Arial" w:cs="Arial"/>
          <w:color w:val="000000" w:themeColor="text1" w:themeTint="FF" w:themeShade="FF"/>
          <w:sz w:val="22"/>
          <w:szCs w:val="22"/>
          <w:lang w:val="en-US"/>
        </w:rPr>
        <w:t xml:space="preserve"> </w:t>
      </w:r>
      <w:r w:rsidRPr="66469637" w:rsidR="00F46087">
        <w:rPr>
          <w:rStyle w:val="normaltextrun"/>
          <w:rFonts w:ascii="Arial" w:hAnsi="Arial" w:cs="Arial"/>
          <w:color w:val="000000" w:themeColor="text1" w:themeTint="FF" w:themeShade="FF"/>
          <w:sz w:val="22"/>
          <w:szCs w:val="22"/>
          <w:lang w:val="en-US"/>
        </w:rPr>
        <w:t>basis</w:t>
      </w:r>
      <w:r w:rsidRPr="66469637" w:rsidR="00F46087">
        <w:rPr>
          <w:rStyle w:val="normaltextrun"/>
          <w:rFonts w:ascii="Arial" w:hAnsi="Arial" w:cs="Arial"/>
          <w:color w:val="000000" w:themeColor="text1" w:themeTint="FF" w:themeShade="FF"/>
          <w:sz w:val="22"/>
          <w:szCs w:val="22"/>
          <w:lang w:val="en-US"/>
        </w:rPr>
        <w:t xml:space="preserve"> </w:t>
      </w:r>
      <w:r w:rsidRPr="66469637" w:rsidR="22FBD473">
        <w:rPr>
          <w:rStyle w:val="normaltextrun"/>
          <w:rFonts w:ascii="Arial" w:hAnsi="Arial" w:cs="Arial"/>
          <w:color w:val="000000" w:themeColor="text1" w:themeTint="FF" w:themeShade="FF"/>
          <w:sz w:val="22"/>
          <w:szCs w:val="22"/>
          <w:lang w:val="en-US"/>
        </w:rPr>
        <w:t>with quick</w:t>
      </w:r>
      <w:r w:rsidRPr="66469637" w:rsidR="78D07D92">
        <w:rPr>
          <w:rStyle w:val="normaltextrun"/>
          <w:rFonts w:ascii="Arial" w:hAnsi="Arial" w:cs="Arial"/>
          <w:color w:val="000000" w:themeColor="text1" w:themeTint="FF" w:themeShade="FF"/>
          <w:sz w:val="22"/>
          <w:szCs w:val="22"/>
          <w:lang w:val="en-US"/>
        </w:rPr>
        <w:t>, impulse</w:t>
      </w:r>
      <w:r w:rsidRPr="66469637" w:rsidR="22FBD473">
        <w:rPr>
          <w:rStyle w:val="normaltextrun"/>
          <w:rFonts w:ascii="Arial" w:hAnsi="Arial" w:cs="Arial"/>
          <w:color w:val="000000" w:themeColor="text1" w:themeTint="FF" w:themeShade="FF"/>
          <w:sz w:val="22"/>
          <w:szCs w:val="22"/>
          <w:lang w:val="en-US"/>
        </w:rPr>
        <w:t xml:space="preserve"> head </w:t>
      </w:r>
      <w:r w:rsidRPr="66469637" w:rsidR="22FBD473">
        <w:rPr>
          <w:rStyle w:val="normaltextrun"/>
          <w:rFonts w:ascii="Arial" w:hAnsi="Arial" w:cs="Arial"/>
          <w:color w:val="000000" w:themeColor="text1" w:themeTint="FF" w:themeShade="FF"/>
          <w:sz w:val="22"/>
          <w:szCs w:val="22"/>
          <w:lang w:val="en-US"/>
        </w:rPr>
        <w:t>movement</w:t>
      </w:r>
      <w:r w:rsidRPr="66469637" w:rsidR="5B3CA8FA">
        <w:rPr>
          <w:rStyle w:val="normaltextrun"/>
          <w:rFonts w:ascii="Arial" w:hAnsi="Arial" w:cs="Arial"/>
          <w:color w:val="000000" w:themeColor="text1" w:themeTint="FF" w:themeShade="FF"/>
          <w:sz w:val="22"/>
          <w:szCs w:val="22"/>
          <w:lang w:val="en-US"/>
        </w:rPr>
        <w:t>s</w:t>
      </w:r>
      <w:r w:rsidRPr="66469637" w:rsidR="22FBD473">
        <w:rPr>
          <w:rStyle w:val="normaltextrun"/>
          <w:rFonts w:ascii="Arial" w:hAnsi="Arial" w:cs="Arial"/>
          <w:color w:val="000000" w:themeColor="text1" w:themeTint="FF" w:themeShade="FF"/>
          <w:sz w:val="22"/>
          <w:szCs w:val="22"/>
          <w:lang w:val="en-US"/>
        </w:rPr>
        <w:t>.</w:t>
      </w:r>
    </w:p>
    <w:p w:rsidR="00DC5783" w:rsidP="574D5687" w:rsidRDefault="00DC5783" w14:paraId="1307E791" w14:textId="77777777">
      <w:pPr>
        <w:pStyle w:val="paragraph"/>
        <w:spacing w:before="0" w:beforeAutospacing="0" w:after="0" w:afterAutospacing="0"/>
        <w:ind w:left="60"/>
        <w:textAlignment w:val="baseline"/>
        <w:rPr>
          <w:rStyle w:val="normaltextrun"/>
          <w:rFonts w:ascii="Arial" w:hAnsi="Arial" w:cs="Arial"/>
          <w:color w:val="000000"/>
          <w:sz w:val="22"/>
          <w:szCs w:val="22"/>
          <w:lang w:val="en-US"/>
        </w:rPr>
      </w:pPr>
    </w:p>
    <w:p w:rsidR="666B6B71" w:rsidP="13771FCF" w:rsidRDefault="666B6B71" w14:paraId="05D457F0" w14:textId="56A90D73">
      <w:pPr>
        <w:pStyle w:val="paragraph"/>
        <w:spacing w:before="0" w:beforeAutospacing="0" w:after="0" w:afterAutospacing="0"/>
        <w:ind w:left="60"/>
        <w:rPr>
          <w:rStyle w:val="normaltextrun"/>
          <w:rFonts w:ascii="Arial" w:hAnsi="Arial" w:cs="Arial"/>
          <w:color w:val="000000" w:themeColor="text1"/>
          <w:sz w:val="22"/>
          <w:szCs w:val="22"/>
          <w:lang w:val="en-US"/>
        </w:rPr>
      </w:pPr>
      <w:r w:rsidRPr="13771FCF">
        <w:rPr>
          <w:rStyle w:val="normaltextrun"/>
          <w:rFonts w:ascii="Arial" w:hAnsi="Arial" w:cs="Arial"/>
          <w:color w:val="000000" w:themeColor="text1"/>
          <w:sz w:val="22"/>
          <w:szCs w:val="22"/>
          <w:lang w:val="en-US"/>
        </w:rPr>
        <w:t>The Self-Paced Saccade test is an advanced oculomotor assessment that looks at the patient’s ability to complete volitional saccadic eye movement. The Cervical-Ocular tests evaluate if the neck is contributing to abnormal eye movements or symptoms.</w:t>
      </w:r>
    </w:p>
    <w:p w:rsidR="13771FCF" w:rsidP="13771FCF" w:rsidRDefault="13771FCF" w14:paraId="6A6C574B" w14:textId="325D46FE">
      <w:pPr>
        <w:pStyle w:val="paragraph"/>
        <w:spacing w:before="0" w:beforeAutospacing="0" w:after="0" w:afterAutospacing="0"/>
        <w:rPr>
          <w:rStyle w:val="normaltextrun"/>
          <w:rFonts w:ascii="Arial" w:hAnsi="Arial" w:cs="Arial"/>
          <w:color w:val="000000" w:themeColor="text1"/>
          <w:sz w:val="22"/>
          <w:szCs w:val="22"/>
          <w:lang w:val="en-US"/>
        </w:rPr>
      </w:pPr>
    </w:p>
    <w:p w:rsidR="499BF631" w:rsidP="6356F757" w:rsidRDefault="499BF631" w14:paraId="22AF3677" w14:textId="3CBD3255">
      <w:pPr>
        <w:pStyle w:val="paragraph"/>
        <w:spacing w:before="0" w:beforeAutospacing="0" w:after="0" w:afterAutospacing="0"/>
        <w:rPr>
          <w:rStyle w:val="normaltextrun"/>
          <w:rFonts w:ascii="Arial" w:hAnsi="Arial" w:cs="Arial"/>
          <w:color w:val="111111"/>
          <w:sz w:val="22"/>
          <w:szCs w:val="22"/>
          <w:lang w:val="en-US"/>
        </w:rPr>
      </w:pPr>
      <w:r w:rsidRPr="09E38E10">
        <w:rPr>
          <w:rStyle w:val="normaltextrun"/>
          <w:rFonts w:ascii="Arial" w:hAnsi="Arial" w:cs="Arial"/>
          <w:color w:val="000000" w:themeColor="text1"/>
          <w:sz w:val="22"/>
          <w:szCs w:val="22"/>
          <w:lang w:val="en-US"/>
        </w:rPr>
        <w:t>Elisabeth Fuemmeler, Clinical Product Manager</w:t>
      </w:r>
      <w:r w:rsidRPr="09E38E10" w:rsidR="1C4BE20F">
        <w:rPr>
          <w:rStyle w:val="normaltextrun"/>
          <w:rFonts w:ascii="Arial" w:hAnsi="Arial" w:cs="Arial"/>
          <w:color w:val="000000" w:themeColor="text1"/>
          <w:sz w:val="22"/>
          <w:szCs w:val="22"/>
          <w:lang w:val="en-US"/>
        </w:rPr>
        <w:t xml:space="preserve">, </w:t>
      </w:r>
      <w:r w:rsidRPr="09E38E10" w:rsidR="00DC5783">
        <w:rPr>
          <w:rStyle w:val="normaltextrun"/>
          <w:rFonts w:ascii="Arial" w:hAnsi="Arial" w:cs="Arial"/>
          <w:color w:val="000000" w:themeColor="text1"/>
          <w:sz w:val="22"/>
          <w:szCs w:val="22"/>
          <w:lang w:val="en-US"/>
        </w:rPr>
        <w:t>Interacoustics</w:t>
      </w:r>
      <w:r w:rsidRPr="09E38E10">
        <w:rPr>
          <w:rStyle w:val="normaltextrun"/>
          <w:rFonts w:ascii="Arial" w:hAnsi="Arial" w:cs="Arial"/>
          <w:color w:val="000000" w:themeColor="text1"/>
          <w:sz w:val="22"/>
          <w:szCs w:val="22"/>
          <w:lang w:val="en-US"/>
        </w:rPr>
        <w:t xml:space="preserve"> says: </w:t>
      </w:r>
      <w:r w:rsidRPr="00DC5783">
        <w:rPr>
          <w:lang w:val="en-US"/>
        </w:rPr>
        <w:br/>
      </w:r>
      <w:r w:rsidRPr="00A30399">
        <w:rPr>
          <w:rStyle w:val="normaltextrun"/>
          <w:rFonts w:ascii="Arial" w:hAnsi="Arial" w:cs="Arial"/>
          <w:i/>
          <w:iCs/>
          <w:color w:val="000000" w:themeColor="text1"/>
          <w:sz w:val="22"/>
          <w:szCs w:val="22"/>
          <w:lang w:val="en-US"/>
        </w:rPr>
        <w:t>“</w:t>
      </w:r>
      <w:r w:rsidRPr="00A30399">
        <w:rPr>
          <w:rStyle w:val="normaltextrun"/>
          <w:rFonts w:ascii="Arial" w:hAnsi="Arial" w:cs="Arial"/>
          <w:i/>
          <w:iCs/>
          <w:color w:val="111111"/>
          <w:sz w:val="22"/>
          <w:szCs w:val="22"/>
          <w:lang w:val="en-US"/>
        </w:rPr>
        <w:t>Ultimately, these new features allow us to better understand the site of origin and degree of dysfunction so we can make accurate recommendations for our patient to improve and get back to their daily life”</w:t>
      </w:r>
      <w:r w:rsidRPr="00A30399" w:rsidR="00DC5783">
        <w:rPr>
          <w:rStyle w:val="normaltextrun"/>
          <w:rFonts w:ascii="Arial" w:hAnsi="Arial" w:cs="Arial"/>
          <w:i/>
          <w:iCs/>
          <w:color w:val="111111"/>
          <w:sz w:val="22"/>
          <w:szCs w:val="22"/>
          <w:lang w:val="en-US"/>
        </w:rPr>
        <w:t>.</w:t>
      </w:r>
    </w:p>
    <w:p w:rsidR="6356F757" w:rsidP="6356F757" w:rsidRDefault="6356F757" w14:paraId="6319730D" w14:textId="47EE6CE0">
      <w:pPr>
        <w:pStyle w:val="paragraph"/>
        <w:spacing w:before="0" w:beforeAutospacing="0" w:after="0" w:afterAutospacing="0"/>
        <w:ind w:left="60"/>
        <w:rPr>
          <w:rStyle w:val="normaltextrun"/>
          <w:rFonts w:ascii="Arial" w:hAnsi="Arial" w:cs="Arial"/>
          <w:color w:val="000000" w:themeColor="text1"/>
          <w:sz w:val="22"/>
          <w:szCs w:val="22"/>
          <w:lang w:val="en-US"/>
        </w:rPr>
      </w:pPr>
    </w:p>
    <w:p w:rsidR="008833C9" w:rsidP="574D5687" w:rsidRDefault="00713AEE" w14:paraId="66982A18" w14:textId="0E6EF449">
      <w:pPr>
        <w:pStyle w:val="paragraph"/>
        <w:spacing w:before="0" w:beforeAutospacing="0" w:after="0" w:afterAutospacing="0"/>
        <w:textAlignment w:val="baseline"/>
        <w:rPr>
          <w:rStyle w:val="normaltextrun"/>
          <w:rFonts w:ascii="Arial" w:hAnsi="Arial" w:cs="Arial"/>
          <w:color w:val="000000"/>
          <w:sz w:val="22"/>
          <w:szCs w:val="22"/>
          <w:lang w:val="en-US"/>
        </w:rPr>
      </w:pPr>
      <w:r w:rsidRPr="574D5687">
        <w:rPr>
          <w:rStyle w:val="normaltextrun"/>
          <w:rFonts w:ascii="Arial" w:hAnsi="Arial" w:cs="Arial"/>
          <w:color w:val="000000" w:themeColor="text1"/>
          <w:sz w:val="22"/>
          <w:szCs w:val="22"/>
          <w:lang w:val="en-US"/>
        </w:rPr>
        <w:t xml:space="preserve">For Research Module users, the new blinking fixation light and parameter options for the caloric and optokinetic tests will provide even more opportunities to collect and analyze clinical data. </w:t>
      </w:r>
      <w:r w:rsidRPr="574D5687" w:rsidR="008833C9">
        <w:rPr>
          <w:rStyle w:val="normaltextrun"/>
          <w:rFonts w:ascii="Arial" w:hAnsi="Arial" w:cs="Arial"/>
          <w:color w:val="000000" w:themeColor="text1"/>
          <w:sz w:val="22"/>
          <w:szCs w:val="22"/>
          <w:lang w:val="en-US"/>
        </w:rPr>
        <w:t xml:space="preserve"> </w:t>
      </w:r>
    </w:p>
    <w:p w:rsidRPr="006E0A6C" w:rsidR="008833C9" w:rsidP="00A4693F" w:rsidRDefault="008833C9" w14:paraId="4AD74FA3" w14:textId="77777777">
      <w:pPr>
        <w:pStyle w:val="paragraph"/>
        <w:spacing w:before="0" w:beforeAutospacing="0" w:after="0" w:afterAutospacing="0"/>
        <w:textAlignment w:val="baseline"/>
        <w:rPr>
          <w:rFonts w:ascii="Arial" w:hAnsi="Arial" w:cs="Arial"/>
          <w:sz w:val="18"/>
          <w:szCs w:val="18"/>
          <w:lang w:val="en-US"/>
        </w:rPr>
      </w:pPr>
    </w:p>
    <w:p w:rsidRPr="006E0A6C" w:rsidR="00A4693F" w:rsidP="00A4693F" w:rsidRDefault="004B6B6C" w14:paraId="63CDA3A4" w14:textId="044A18CD">
      <w:pPr>
        <w:pStyle w:val="paragraph"/>
        <w:spacing w:before="0" w:beforeAutospacing="0" w:after="0" w:afterAutospacing="0"/>
        <w:textAlignment w:val="baseline"/>
        <w:rPr>
          <w:rStyle w:val="normaltextrun"/>
          <w:rFonts w:ascii="Arial" w:hAnsi="Arial" w:cs="Arial"/>
          <w:color w:val="111111"/>
          <w:sz w:val="22"/>
          <w:szCs w:val="22"/>
          <w:shd w:val="clear" w:color="auto" w:fill="FFFFFF"/>
          <w:lang w:val="en-US"/>
        </w:rPr>
      </w:pPr>
      <w:r w:rsidRPr="006E0A6C">
        <w:rPr>
          <w:rStyle w:val="normaltextrun"/>
          <w:rFonts w:ascii="Arial" w:hAnsi="Arial" w:cs="Arial"/>
          <w:color w:val="111111"/>
          <w:sz w:val="22"/>
          <w:szCs w:val="22"/>
          <w:shd w:val="clear" w:color="auto" w:fill="FFFFFF"/>
          <w:lang w:val="en-US"/>
        </w:rPr>
        <w:t xml:space="preserve">With the new </w:t>
      </w:r>
      <w:r w:rsidR="00414987">
        <w:rPr>
          <w:rStyle w:val="normaltextrun"/>
          <w:rFonts w:ascii="Arial" w:hAnsi="Arial" w:cs="Arial"/>
          <w:color w:val="111111"/>
          <w:sz w:val="22"/>
          <w:szCs w:val="22"/>
          <w:shd w:val="clear" w:color="auto" w:fill="FFFFFF"/>
          <w:lang w:val="en-US"/>
        </w:rPr>
        <w:t xml:space="preserve">features and </w:t>
      </w:r>
      <w:r w:rsidRPr="006E0A6C">
        <w:rPr>
          <w:rStyle w:val="normaltextrun"/>
          <w:rFonts w:ascii="Arial" w:hAnsi="Arial" w:cs="Arial"/>
          <w:color w:val="111111"/>
          <w:sz w:val="22"/>
          <w:szCs w:val="22"/>
          <w:shd w:val="clear" w:color="auto" w:fill="FFFFFF"/>
          <w:lang w:val="en-US"/>
        </w:rPr>
        <w:t xml:space="preserve">functionality, </w:t>
      </w:r>
      <w:proofErr w:type="spellStart"/>
      <w:r w:rsidRPr="006E0A6C">
        <w:rPr>
          <w:rStyle w:val="normaltextrun"/>
          <w:rFonts w:ascii="Arial" w:hAnsi="Arial" w:cs="Arial"/>
          <w:color w:val="111111"/>
          <w:sz w:val="22"/>
          <w:szCs w:val="22"/>
          <w:shd w:val="clear" w:color="auto" w:fill="FFFFFF"/>
          <w:lang w:val="en-US"/>
        </w:rPr>
        <w:t>VisualEyes</w:t>
      </w:r>
      <w:proofErr w:type="spellEnd"/>
      <w:r w:rsidRPr="006E0A6C">
        <w:rPr>
          <w:rStyle w:val="normaltextrun"/>
          <w:rFonts w:ascii="Arial" w:hAnsi="Arial" w:cs="Arial"/>
          <w:color w:val="111111"/>
          <w:sz w:val="22"/>
          <w:szCs w:val="22"/>
          <w:shd w:val="clear" w:color="auto" w:fill="FFFFFF"/>
          <w:lang w:val="en-US"/>
        </w:rPr>
        <w:t xml:space="preserve"> continues to advance the software beyond traditional VNG tests.</w:t>
      </w:r>
      <w:r w:rsidRPr="6356F757" w:rsidR="2282F9DC">
        <w:rPr>
          <w:rStyle w:val="normaltextrun"/>
          <w:rFonts w:ascii="Arial" w:hAnsi="Arial" w:cs="Arial"/>
          <w:color w:val="111111"/>
          <w:sz w:val="22"/>
          <w:szCs w:val="22"/>
          <w:lang w:val="en-US"/>
        </w:rPr>
        <w:t xml:space="preserve"> </w:t>
      </w:r>
    </w:p>
    <w:p w:rsidR="00713AEE" w:rsidP="006E0A6C" w:rsidRDefault="00713AEE" w14:paraId="57C9EB19" w14:textId="77777777">
      <w:pPr>
        <w:suppressAutoHyphens/>
        <w:autoSpaceDE w:val="0"/>
        <w:autoSpaceDN w:val="0"/>
        <w:adjustRightInd w:val="0"/>
        <w:spacing w:after="60" w:line="288" w:lineRule="auto"/>
        <w:textAlignment w:val="baseline"/>
        <w:rPr>
          <w:rFonts w:ascii="Arial" w:hAnsi="Arial" w:cs="Arial"/>
          <w:b/>
          <w:bCs/>
          <w:color w:val="000000" w:themeColor="text1"/>
          <w:lang w:bidi="dv-MV"/>
        </w:rPr>
      </w:pPr>
    </w:p>
    <w:p w:rsidRPr="006E0A6C" w:rsidR="006E0A6C" w:rsidP="006E0A6C" w:rsidRDefault="006E0A6C" w14:paraId="09EC24F5" w14:textId="2FFEA9EE">
      <w:pPr>
        <w:suppressAutoHyphens/>
        <w:autoSpaceDE w:val="0"/>
        <w:autoSpaceDN w:val="0"/>
        <w:adjustRightInd w:val="0"/>
        <w:spacing w:after="60" w:line="288" w:lineRule="auto"/>
        <w:textAlignment w:val="baseline"/>
        <w:rPr>
          <w:rFonts w:ascii="Arial" w:hAnsi="Arial" w:cs="Arial"/>
          <w:color w:val="000000" w:themeColor="text1"/>
          <w:lang w:bidi="dv-MV"/>
        </w:rPr>
      </w:pPr>
      <w:r w:rsidRPr="006E0A6C">
        <w:rPr>
          <w:rFonts w:ascii="Arial" w:hAnsi="Arial" w:cs="Arial"/>
          <w:b/>
          <w:bCs/>
          <w:color w:val="000000" w:themeColor="text1"/>
          <w:lang w:bidi="dv-MV"/>
        </w:rPr>
        <w:t xml:space="preserve">Worldwide: </w:t>
      </w:r>
      <w:r w:rsidRPr="006E0A6C">
        <w:rPr>
          <w:rFonts w:ascii="Arial" w:hAnsi="Arial" w:cs="Arial"/>
          <w:b/>
          <w:bCs/>
          <w:color w:val="000000" w:themeColor="text1"/>
          <w:lang w:bidi="dv-MV"/>
        </w:rPr>
        <w:br/>
      </w:r>
      <w:r w:rsidRPr="006E0A6C">
        <w:rPr>
          <w:rFonts w:ascii="Arial" w:hAnsi="Arial" w:cs="Arial"/>
          <w:color w:val="000000" w:themeColor="text1"/>
          <w:lang w:bidi="dv-MV"/>
        </w:rPr>
        <w:t>www.interacoustics.com | info@interacoustics.com</w:t>
      </w:r>
    </w:p>
    <w:p w:rsidR="00A4693F" w:rsidP="008C1618" w:rsidRDefault="006E0A6C" w14:paraId="65B1807B" w14:textId="32A80142">
      <w:pPr>
        <w:suppressAutoHyphens/>
        <w:autoSpaceDE w:val="0"/>
        <w:autoSpaceDN w:val="0"/>
        <w:adjustRightInd w:val="0"/>
        <w:spacing w:after="60" w:line="288" w:lineRule="auto"/>
        <w:textAlignment w:val="baseline"/>
        <w:rPr>
          <w:rFonts w:ascii="Arial" w:hAnsi="Arial" w:cs="Arial"/>
          <w:color w:val="000000"/>
        </w:rPr>
      </w:pPr>
      <w:r w:rsidRPr="006E0A6C">
        <w:rPr>
          <w:rFonts w:ascii="Arial" w:hAnsi="Arial" w:cs="Arial"/>
          <w:b/>
          <w:bCs/>
          <w:color w:val="000000" w:themeColor="text1"/>
          <w:lang w:bidi="dv-MV"/>
        </w:rPr>
        <w:t xml:space="preserve">United Kingdom: </w:t>
      </w:r>
      <w:r w:rsidRPr="006E0A6C">
        <w:rPr>
          <w:rFonts w:ascii="Arial" w:hAnsi="Arial" w:cs="Arial"/>
          <w:b/>
          <w:bCs/>
          <w:color w:val="000000" w:themeColor="text1"/>
          <w:lang w:bidi="dv-MV"/>
        </w:rPr>
        <w:br/>
      </w:r>
      <w:r w:rsidRPr="006E0A6C">
        <w:rPr>
          <w:rFonts w:ascii="Arial" w:hAnsi="Arial" w:cs="Arial"/>
          <w:color w:val="000000" w:themeColor="text1"/>
          <w:lang w:bidi="dv-MV"/>
        </w:rPr>
        <w:t xml:space="preserve">Interacoustics UK | Tel: 01698 208205 | sales@interacoustics.co.uk | </w:t>
      </w:r>
      <w:hyperlink w:history="1" r:id="rId15">
        <w:r w:rsidRPr="006E0A6C">
          <w:rPr>
            <w:rStyle w:val="Hyperlink"/>
            <w:rFonts w:ascii="Arial" w:hAnsi="Arial" w:cs="Arial"/>
            <w:lang w:bidi="dv-MV"/>
          </w:rPr>
          <w:t>www.interacoustics.co.uk</w:t>
        </w:r>
      </w:hyperlink>
      <w:r w:rsidRPr="006E0A6C">
        <w:rPr>
          <w:rFonts w:ascii="Arial" w:hAnsi="Arial" w:cs="Arial"/>
          <w:lang w:bidi="dv-MV"/>
        </w:rPr>
        <w:t xml:space="preserve"> </w:t>
      </w:r>
    </w:p>
    <w:sectPr w:rsidR="00A4693F" w:rsidSect="008D21F7">
      <w:headerReference w:type="default" r:id="rId16"/>
      <w:pgSz w:w="12240" w:h="15840" w:orient="portrait"/>
      <w:pgMar w:top="1701" w:right="1134" w:bottom="1701" w:left="1134" w:header="567" w:footer="17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9F2" w:rsidP="008D21F7" w:rsidRDefault="000A79F2" w14:paraId="2C66902E" w14:textId="77777777">
      <w:pPr>
        <w:spacing w:after="0" w:line="240" w:lineRule="auto"/>
      </w:pPr>
      <w:r>
        <w:separator/>
      </w:r>
    </w:p>
  </w:endnote>
  <w:endnote w:type="continuationSeparator" w:id="0">
    <w:p w:rsidR="000A79F2" w:rsidP="008D21F7" w:rsidRDefault="000A79F2" w14:paraId="60795583" w14:textId="77777777">
      <w:pPr>
        <w:spacing w:after="0" w:line="240" w:lineRule="auto"/>
      </w:pPr>
      <w:r>
        <w:continuationSeparator/>
      </w:r>
    </w:p>
  </w:endnote>
  <w:endnote w:type="continuationNotice" w:id="1">
    <w:p w:rsidR="000A79F2" w:rsidRDefault="000A79F2" w14:paraId="067B76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9F2" w:rsidP="008D21F7" w:rsidRDefault="000A79F2" w14:paraId="5DC6AA44" w14:textId="77777777">
      <w:pPr>
        <w:spacing w:after="0" w:line="240" w:lineRule="auto"/>
      </w:pPr>
      <w:r>
        <w:separator/>
      </w:r>
    </w:p>
  </w:footnote>
  <w:footnote w:type="continuationSeparator" w:id="0">
    <w:p w:rsidR="000A79F2" w:rsidP="008D21F7" w:rsidRDefault="000A79F2" w14:paraId="05566A2C" w14:textId="77777777">
      <w:pPr>
        <w:spacing w:after="0" w:line="240" w:lineRule="auto"/>
      </w:pPr>
      <w:r>
        <w:continuationSeparator/>
      </w:r>
    </w:p>
  </w:footnote>
  <w:footnote w:type="continuationNotice" w:id="1">
    <w:p w:rsidR="000A79F2" w:rsidRDefault="000A79F2" w14:paraId="64187A1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D21F7" w:rsidRDefault="001E1B6F" w14:paraId="097F163C" w14:textId="77777777">
    <w:pPr>
      <w:pStyle w:val="Header"/>
    </w:pPr>
    <w:r>
      <w:rPr>
        <w:rFonts w:ascii="Times New Roman" w:hAnsi="Times New Roman"/>
        <w:noProof/>
        <w:sz w:val="24"/>
        <w:szCs w:val="24"/>
        <w:lang w:val="da-DK" w:eastAsia="da-DK"/>
      </w:rPr>
      <w:drawing>
        <wp:anchor distT="0" distB="0" distL="114300" distR="114300" simplePos="0" relativeHeight="251658240" behindDoc="0" locked="0" layoutInCell="1" allowOverlap="1" wp14:anchorId="67E94121" wp14:editId="7A74744A">
          <wp:simplePos x="0" y="0"/>
          <wp:positionH relativeFrom="margin">
            <wp:align>center</wp:align>
          </wp:positionH>
          <wp:positionV relativeFrom="paragraph">
            <wp:posOffset>0</wp:posOffset>
          </wp:positionV>
          <wp:extent cx="1097280" cy="21399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undwave_green_Word.png"/>
                  <pic:cNvPicPr>
                    <a:picLocks noChangeAspect="1" noChangeArrowheads="1"/>
                  </pic:cNvPicPr>
                </pic:nvPicPr>
                <pic:blipFill>
                  <a:blip r:embed="rId1"/>
                  <a:stretch>
                    <a:fillRect/>
                  </a:stretch>
                </pic:blipFill>
                <pic:spPr bwMode="auto">
                  <a:xfrm>
                    <a:off x="0" y="0"/>
                    <a:ext cx="1097280" cy="21399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B4F"/>
    <w:multiLevelType w:val="multilevel"/>
    <w:tmpl w:val="745C7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8E6C0E"/>
    <w:multiLevelType w:val="hybridMultilevel"/>
    <w:tmpl w:val="6BC0FFB4"/>
    <w:lvl w:ilvl="0" w:tplc="04060001">
      <w:start w:val="1"/>
      <w:numFmt w:val="bullet"/>
      <w:lvlText w:val=""/>
      <w:lvlJc w:val="left"/>
      <w:pPr>
        <w:ind w:left="1080" w:hanging="360"/>
      </w:pPr>
      <w:rPr>
        <w:rFonts w:hint="default" w:ascii="Symbol" w:hAnsi="Symbol"/>
      </w:rPr>
    </w:lvl>
    <w:lvl w:ilvl="1" w:tplc="04060003" w:tentative="1">
      <w:start w:val="1"/>
      <w:numFmt w:val="bullet"/>
      <w:lvlText w:val="o"/>
      <w:lvlJc w:val="left"/>
      <w:pPr>
        <w:ind w:left="1800" w:hanging="360"/>
      </w:pPr>
      <w:rPr>
        <w:rFonts w:hint="default" w:ascii="Courier New" w:hAnsi="Courier New" w:cs="Courier New"/>
      </w:rPr>
    </w:lvl>
    <w:lvl w:ilvl="2" w:tplc="04060005" w:tentative="1">
      <w:start w:val="1"/>
      <w:numFmt w:val="bullet"/>
      <w:lvlText w:val=""/>
      <w:lvlJc w:val="left"/>
      <w:pPr>
        <w:ind w:left="2520" w:hanging="360"/>
      </w:pPr>
      <w:rPr>
        <w:rFonts w:hint="default" w:ascii="Wingdings" w:hAnsi="Wingdings"/>
      </w:rPr>
    </w:lvl>
    <w:lvl w:ilvl="3" w:tplc="04060001" w:tentative="1">
      <w:start w:val="1"/>
      <w:numFmt w:val="bullet"/>
      <w:lvlText w:val=""/>
      <w:lvlJc w:val="left"/>
      <w:pPr>
        <w:ind w:left="3240" w:hanging="360"/>
      </w:pPr>
      <w:rPr>
        <w:rFonts w:hint="default" w:ascii="Symbol" w:hAnsi="Symbol"/>
      </w:rPr>
    </w:lvl>
    <w:lvl w:ilvl="4" w:tplc="04060003" w:tentative="1">
      <w:start w:val="1"/>
      <w:numFmt w:val="bullet"/>
      <w:lvlText w:val="o"/>
      <w:lvlJc w:val="left"/>
      <w:pPr>
        <w:ind w:left="3960" w:hanging="360"/>
      </w:pPr>
      <w:rPr>
        <w:rFonts w:hint="default" w:ascii="Courier New" w:hAnsi="Courier New" w:cs="Courier New"/>
      </w:rPr>
    </w:lvl>
    <w:lvl w:ilvl="5" w:tplc="04060005" w:tentative="1">
      <w:start w:val="1"/>
      <w:numFmt w:val="bullet"/>
      <w:lvlText w:val=""/>
      <w:lvlJc w:val="left"/>
      <w:pPr>
        <w:ind w:left="4680" w:hanging="360"/>
      </w:pPr>
      <w:rPr>
        <w:rFonts w:hint="default" w:ascii="Wingdings" w:hAnsi="Wingdings"/>
      </w:rPr>
    </w:lvl>
    <w:lvl w:ilvl="6" w:tplc="04060001" w:tentative="1">
      <w:start w:val="1"/>
      <w:numFmt w:val="bullet"/>
      <w:lvlText w:val=""/>
      <w:lvlJc w:val="left"/>
      <w:pPr>
        <w:ind w:left="5400" w:hanging="360"/>
      </w:pPr>
      <w:rPr>
        <w:rFonts w:hint="default" w:ascii="Symbol" w:hAnsi="Symbol"/>
      </w:rPr>
    </w:lvl>
    <w:lvl w:ilvl="7" w:tplc="04060003" w:tentative="1">
      <w:start w:val="1"/>
      <w:numFmt w:val="bullet"/>
      <w:lvlText w:val="o"/>
      <w:lvlJc w:val="left"/>
      <w:pPr>
        <w:ind w:left="6120" w:hanging="360"/>
      </w:pPr>
      <w:rPr>
        <w:rFonts w:hint="default" w:ascii="Courier New" w:hAnsi="Courier New" w:cs="Courier New"/>
      </w:rPr>
    </w:lvl>
    <w:lvl w:ilvl="8" w:tplc="04060005" w:tentative="1">
      <w:start w:val="1"/>
      <w:numFmt w:val="bullet"/>
      <w:lvlText w:val=""/>
      <w:lvlJc w:val="left"/>
      <w:pPr>
        <w:ind w:left="6840" w:hanging="360"/>
      </w:pPr>
      <w:rPr>
        <w:rFonts w:hint="default" w:ascii="Wingdings" w:hAnsi="Wingdings"/>
      </w:rPr>
    </w:lvl>
  </w:abstractNum>
  <w:abstractNum w:abstractNumId="2" w15:restartNumberingAfterBreak="0">
    <w:nsid w:val="2C70640F"/>
    <w:multiLevelType w:val="hybridMultilevel"/>
    <w:tmpl w:val="48C8A1A8"/>
    <w:lvl w:ilvl="0" w:tplc="178E088E">
      <w:start w:val="1"/>
      <w:numFmt w:val="bullet"/>
      <w:lvlText w:val="-"/>
      <w:lvlJc w:val="left"/>
      <w:pPr>
        <w:ind w:left="720" w:hanging="360"/>
      </w:pPr>
      <w:rPr>
        <w:rFonts w:hint="default" w:ascii="Aptos" w:hAnsi="Aptos"/>
      </w:rPr>
    </w:lvl>
    <w:lvl w:ilvl="1" w:tplc="A4FE31DC">
      <w:start w:val="1"/>
      <w:numFmt w:val="bullet"/>
      <w:lvlText w:val="o"/>
      <w:lvlJc w:val="left"/>
      <w:pPr>
        <w:ind w:left="1440" w:hanging="360"/>
      </w:pPr>
      <w:rPr>
        <w:rFonts w:hint="default" w:ascii="Courier New" w:hAnsi="Courier New"/>
      </w:rPr>
    </w:lvl>
    <w:lvl w:ilvl="2" w:tplc="539CFB1A">
      <w:start w:val="1"/>
      <w:numFmt w:val="bullet"/>
      <w:lvlText w:val=""/>
      <w:lvlJc w:val="left"/>
      <w:pPr>
        <w:ind w:left="2160" w:hanging="360"/>
      </w:pPr>
      <w:rPr>
        <w:rFonts w:hint="default" w:ascii="Wingdings" w:hAnsi="Wingdings"/>
      </w:rPr>
    </w:lvl>
    <w:lvl w:ilvl="3" w:tplc="A47A6AC4">
      <w:start w:val="1"/>
      <w:numFmt w:val="bullet"/>
      <w:lvlText w:val=""/>
      <w:lvlJc w:val="left"/>
      <w:pPr>
        <w:ind w:left="2880" w:hanging="360"/>
      </w:pPr>
      <w:rPr>
        <w:rFonts w:hint="default" w:ascii="Symbol" w:hAnsi="Symbol"/>
      </w:rPr>
    </w:lvl>
    <w:lvl w:ilvl="4" w:tplc="395844A8">
      <w:start w:val="1"/>
      <w:numFmt w:val="bullet"/>
      <w:lvlText w:val="o"/>
      <w:lvlJc w:val="left"/>
      <w:pPr>
        <w:ind w:left="3600" w:hanging="360"/>
      </w:pPr>
      <w:rPr>
        <w:rFonts w:hint="default" w:ascii="Courier New" w:hAnsi="Courier New"/>
      </w:rPr>
    </w:lvl>
    <w:lvl w:ilvl="5" w:tplc="351CCCF8">
      <w:start w:val="1"/>
      <w:numFmt w:val="bullet"/>
      <w:lvlText w:val=""/>
      <w:lvlJc w:val="left"/>
      <w:pPr>
        <w:ind w:left="4320" w:hanging="360"/>
      </w:pPr>
      <w:rPr>
        <w:rFonts w:hint="default" w:ascii="Wingdings" w:hAnsi="Wingdings"/>
      </w:rPr>
    </w:lvl>
    <w:lvl w:ilvl="6" w:tplc="05944430">
      <w:start w:val="1"/>
      <w:numFmt w:val="bullet"/>
      <w:lvlText w:val=""/>
      <w:lvlJc w:val="left"/>
      <w:pPr>
        <w:ind w:left="5040" w:hanging="360"/>
      </w:pPr>
      <w:rPr>
        <w:rFonts w:hint="default" w:ascii="Symbol" w:hAnsi="Symbol"/>
      </w:rPr>
    </w:lvl>
    <w:lvl w:ilvl="7" w:tplc="6972A4F2">
      <w:start w:val="1"/>
      <w:numFmt w:val="bullet"/>
      <w:lvlText w:val="o"/>
      <w:lvlJc w:val="left"/>
      <w:pPr>
        <w:ind w:left="5760" w:hanging="360"/>
      </w:pPr>
      <w:rPr>
        <w:rFonts w:hint="default" w:ascii="Courier New" w:hAnsi="Courier New"/>
      </w:rPr>
    </w:lvl>
    <w:lvl w:ilvl="8" w:tplc="5C7EAF70">
      <w:start w:val="1"/>
      <w:numFmt w:val="bullet"/>
      <w:lvlText w:val=""/>
      <w:lvlJc w:val="left"/>
      <w:pPr>
        <w:ind w:left="6480" w:hanging="360"/>
      </w:pPr>
      <w:rPr>
        <w:rFonts w:hint="default" w:ascii="Wingdings" w:hAnsi="Wingdings"/>
      </w:rPr>
    </w:lvl>
  </w:abstractNum>
  <w:abstractNum w:abstractNumId="3" w15:restartNumberingAfterBreak="0">
    <w:nsid w:val="331329E2"/>
    <w:multiLevelType w:val="hybridMultilevel"/>
    <w:tmpl w:val="199CD6EE"/>
    <w:lvl w:ilvl="0" w:tplc="05E2EBC2">
      <w:numFmt w:val="bullet"/>
      <w:lvlText w:val="-"/>
      <w:lvlJc w:val="left"/>
      <w:pPr>
        <w:ind w:left="420" w:hanging="360"/>
      </w:pPr>
      <w:rPr>
        <w:rFonts w:hint="default" w:ascii="Arial" w:hAnsi="Arial" w:eastAsia="Times New Roman" w:cs="Arial"/>
      </w:rPr>
    </w:lvl>
    <w:lvl w:ilvl="1" w:tplc="04060003" w:tentative="1">
      <w:start w:val="1"/>
      <w:numFmt w:val="bullet"/>
      <w:lvlText w:val="o"/>
      <w:lvlJc w:val="left"/>
      <w:pPr>
        <w:ind w:left="1140" w:hanging="360"/>
      </w:pPr>
      <w:rPr>
        <w:rFonts w:hint="default" w:ascii="Courier New" w:hAnsi="Courier New" w:cs="Courier New"/>
      </w:rPr>
    </w:lvl>
    <w:lvl w:ilvl="2" w:tplc="04060005" w:tentative="1">
      <w:start w:val="1"/>
      <w:numFmt w:val="bullet"/>
      <w:lvlText w:val=""/>
      <w:lvlJc w:val="left"/>
      <w:pPr>
        <w:ind w:left="1860" w:hanging="360"/>
      </w:pPr>
      <w:rPr>
        <w:rFonts w:hint="default" w:ascii="Wingdings" w:hAnsi="Wingdings"/>
      </w:rPr>
    </w:lvl>
    <w:lvl w:ilvl="3" w:tplc="04060001" w:tentative="1">
      <w:start w:val="1"/>
      <w:numFmt w:val="bullet"/>
      <w:lvlText w:val=""/>
      <w:lvlJc w:val="left"/>
      <w:pPr>
        <w:ind w:left="2580" w:hanging="360"/>
      </w:pPr>
      <w:rPr>
        <w:rFonts w:hint="default" w:ascii="Symbol" w:hAnsi="Symbol"/>
      </w:rPr>
    </w:lvl>
    <w:lvl w:ilvl="4" w:tplc="04060003" w:tentative="1">
      <w:start w:val="1"/>
      <w:numFmt w:val="bullet"/>
      <w:lvlText w:val="o"/>
      <w:lvlJc w:val="left"/>
      <w:pPr>
        <w:ind w:left="3300" w:hanging="360"/>
      </w:pPr>
      <w:rPr>
        <w:rFonts w:hint="default" w:ascii="Courier New" w:hAnsi="Courier New" w:cs="Courier New"/>
      </w:rPr>
    </w:lvl>
    <w:lvl w:ilvl="5" w:tplc="04060005" w:tentative="1">
      <w:start w:val="1"/>
      <w:numFmt w:val="bullet"/>
      <w:lvlText w:val=""/>
      <w:lvlJc w:val="left"/>
      <w:pPr>
        <w:ind w:left="4020" w:hanging="360"/>
      </w:pPr>
      <w:rPr>
        <w:rFonts w:hint="default" w:ascii="Wingdings" w:hAnsi="Wingdings"/>
      </w:rPr>
    </w:lvl>
    <w:lvl w:ilvl="6" w:tplc="04060001" w:tentative="1">
      <w:start w:val="1"/>
      <w:numFmt w:val="bullet"/>
      <w:lvlText w:val=""/>
      <w:lvlJc w:val="left"/>
      <w:pPr>
        <w:ind w:left="4740" w:hanging="360"/>
      </w:pPr>
      <w:rPr>
        <w:rFonts w:hint="default" w:ascii="Symbol" w:hAnsi="Symbol"/>
      </w:rPr>
    </w:lvl>
    <w:lvl w:ilvl="7" w:tplc="04060003" w:tentative="1">
      <w:start w:val="1"/>
      <w:numFmt w:val="bullet"/>
      <w:lvlText w:val="o"/>
      <w:lvlJc w:val="left"/>
      <w:pPr>
        <w:ind w:left="5460" w:hanging="360"/>
      </w:pPr>
      <w:rPr>
        <w:rFonts w:hint="default" w:ascii="Courier New" w:hAnsi="Courier New" w:cs="Courier New"/>
      </w:rPr>
    </w:lvl>
    <w:lvl w:ilvl="8" w:tplc="04060005" w:tentative="1">
      <w:start w:val="1"/>
      <w:numFmt w:val="bullet"/>
      <w:lvlText w:val=""/>
      <w:lvlJc w:val="left"/>
      <w:pPr>
        <w:ind w:left="6180" w:hanging="360"/>
      </w:pPr>
      <w:rPr>
        <w:rFonts w:hint="default" w:ascii="Wingdings" w:hAnsi="Wingdings"/>
      </w:rPr>
    </w:lvl>
  </w:abstractNum>
  <w:abstractNum w:abstractNumId="4" w15:restartNumberingAfterBreak="0">
    <w:nsid w:val="525C6050"/>
    <w:multiLevelType w:val="hybridMultilevel"/>
    <w:tmpl w:val="EDC440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533C5C57"/>
    <w:multiLevelType w:val="hybridMultilevel"/>
    <w:tmpl w:val="6050629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5FCB3B7F"/>
    <w:multiLevelType w:val="hybridMultilevel"/>
    <w:tmpl w:val="658E59DC"/>
    <w:lvl w:ilvl="0" w:tplc="0409000D">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5036A6D"/>
    <w:multiLevelType w:val="hybridMultilevel"/>
    <w:tmpl w:val="22C0A8F2"/>
    <w:lvl w:ilvl="0" w:tplc="04060001">
      <w:start w:val="1"/>
      <w:numFmt w:val="bullet"/>
      <w:lvlText w:val=""/>
      <w:lvlJc w:val="left"/>
      <w:pPr>
        <w:ind w:left="480" w:hanging="360"/>
      </w:pPr>
      <w:rPr>
        <w:rFonts w:hint="default" w:ascii="Symbol" w:hAnsi="Symbol"/>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8" w15:restartNumberingAfterBreak="0">
    <w:nsid w:val="709C5A8A"/>
    <w:multiLevelType w:val="hybridMultilevel"/>
    <w:tmpl w:val="5BFE7D82"/>
    <w:lvl w:ilvl="0" w:tplc="05E2EBC2">
      <w:numFmt w:val="bullet"/>
      <w:lvlText w:val="-"/>
      <w:lvlJc w:val="left"/>
      <w:pPr>
        <w:ind w:left="480" w:hanging="360"/>
      </w:pPr>
      <w:rPr>
        <w:rFonts w:hint="default" w:ascii="Arial" w:hAnsi="Arial" w:eastAsia="Times New Roman" w:cs="Arial"/>
      </w:rPr>
    </w:lvl>
    <w:lvl w:ilvl="1" w:tplc="04060003" w:tentative="1">
      <w:start w:val="1"/>
      <w:numFmt w:val="bullet"/>
      <w:lvlText w:val="o"/>
      <w:lvlJc w:val="left"/>
      <w:pPr>
        <w:ind w:left="1500" w:hanging="360"/>
      </w:pPr>
      <w:rPr>
        <w:rFonts w:hint="default" w:ascii="Courier New" w:hAnsi="Courier New" w:cs="Courier New"/>
      </w:rPr>
    </w:lvl>
    <w:lvl w:ilvl="2" w:tplc="04060005" w:tentative="1">
      <w:start w:val="1"/>
      <w:numFmt w:val="bullet"/>
      <w:lvlText w:val=""/>
      <w:lvlJc w:val="left"/>
      <w:pPr>
        <w:ind w:left="2220" w:hanging="360"/>
      </w:pPr>
      <w:rPr>
        <w:rFonts w:hint="default" w:ascii="Wingdings" w:hAnsi="Wingdings"/>
      </w:rPr>
    </w:lvl>
    <w:lvl w:ilvl="3" w:tplc="04060001" w:tentative="1">
      <w:start w:val="1"/>
      <w:numFmt w:val="bullet"/>
      <w:lvlText w:val=""/>
      <w:lvlJc w:val="left"/>
      <w:pPr>
        <w:ind w:left="2940" w:hanging="360"/>
      </w:pPr>
      <w:rPr>
        <w:rFonts w:hint="default" w:ascii="Symbol" w:hAnsi="Symbol"/>
      </w:rPr>
    </w:lvl>
    <w:lvl w:ilvl="4" w:tplc="04060003" w:tentative="1">
      <w:start w:val="1"/>
      <w:numFmt w:val="bullet"/>
      <w:lvlText w:val="o"/>
      <w:lvlJc w:val="left"/>
      <w:pPr>
        <w:ind w:left="3660" w:hanging="360"/>
      </w:pPr>
      <w:rPr>
        <w:rFonts w:hint="default" w:ascii="Courier New" w:hAnsi="Courier New" w:cs="Courier New"/>
      </w:rPr>
    </w:lvl>
    <w:lvl w:ilvl="5" w:tplc="04060005" w:tentative="1">
      <w:start w:val="1"/>
      <w:numFmt w:val="bullet"/>
      <w:lvlText w:val=""/>
      <w:lvlJc w:val="left"/>
      <w:pPr>
        <w:ind w:left="4380" w:hanging="360"/>
      </w:pPr>
      <w:rPr>
        <w:rFonts w:hint="default" w:ascii="Wingdings" w:hAnsi="Wingdings"/>
      </w:rPr>
    </w:lvl>
    <w:lvl w:ilvl="6" w:tplc="04060001" w:tentative="1">
      <w:start w:val="1"/>
      <w:numFmt w:val="bullet"/>
      <w:lvlText w:val=""/>
      <w:lvlJc w:val="left"/>
      <w:pPr>
        <w:ind w:left="5100" w:hanging="360"/>
      </w:pPr>
      <w:rPr>
        <w:rFonts w:hint="default" w:ascii="Symbol" w:hAnsi="Symbol"/>
      </w:rPr>
    </w:lvl>
    <w:lvl w:ilvl="7" w:tplc="04060003" w:tentative="1">
      <w:start w:val="1"/>
      <w:numFmt w:val="bullet"/>
      <w:lvlText w:val="o"/>
      <w:lvlJc w:val="left"/>
      <w:pPr>
        <w:ind w:left="5820" w:hanging="360"/>
      </w:pPr>
      <w:rPr>
        <w:rFonts w:hint="default" w:ascii="Courier New" w:hAnsi="Courier New" w:cs="Courier New"/>
      </w:rPr>
    </w:lvl>
    <w:lvl w:ilvl="8" w:tplc="04060005" w:tentative="1">
      <w:start w:val="1"/>
      <w:numFmt w:val="bullet"/>
      <w:lvlText w:val=""/>
      <w:lvlJc w:val="left"/>
      <w:pPr>
        <w:ind w:left="6540" w:hanging="360"/>
      </w:pPr>
      <w:rPr>
        <w:rFonts w:hint="default" w:ascii="Wingdings" w:hAnsi="Wingdings"/>
      </w:rPr>
    </w:lvl>
  </w:abstractNum>
  <w:num w:numId="1" w16cid:durableId="523599129">
    <w:abstractNumId w:val="2"/>
  </w:num>
  <w:num w:numId="2" w16cid:durableId="267540780">
    <w:abstractNumId w:val="6"/>
  </w:num>
  <w:num w:numId="3" w16cid:durableId="160244619">
    <w:abstractNumId w:val="1"/>
  </w:num>
  <w:num w:numId="4" w16cid:durableId="2125533922">
    <w:abstractNumId w:val="0"/>
  </w:num>
  <w:num w:numId="5" w16cid:durableId="387919506">
    <w:abstractNumId w:val="4"/>
  </w:num>
  <w:num w:numId="6" w16cid:durableId="574899313">
    <w:abstractNumId w:val="5"/>
  </w:num>
  <w:num w:numId="7" w16cid:durableId="1798912834">
    <w:abstractNumId w:val="3"/>
  </w:num>
  <w:num w:numId="8" w16cid:durableId="1670256847">
    <w:abstractNumId w:val="8"/>
  </w:num>
  <w:num w:numId="9" w16cid:durableId="67969693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5A"/>
    <w:rsid w:val="00015AA1"/>
    <w:rsid w:val="00016A48"/>
    <w:rsid w:val="00025932"/>
    <w:rsid w:val="00025C46"/>
    <w:rsid w:val="00074DD8"/>
    <w:rsid w:val="000765D4"/>
    <w:rsid w:val="000A0FE1"/>
    <w:rsid w:val="000A5630"/>
    <w:rsid w:val="000A79F2"/>
    <w:rsid w:val="000D70B0"/>
    <w:rsid w:val="000D7867"/>
    <w:rsid w:val="000F0064"/>
    <w:rsid w:val="001003C7"/>
    <w:rsid w:val="00101071"/>
    <w:rsid w:val="00115BCF"/>
    <w:rsid w:val="00115E7D"/>
    <w:rsid w:val="00120B76"/>
    <w:rsid w:val="00123629"/>
    <w:rsid w:val="00124E67"/>
    <w:rsid w:val="001273E2"/>
    <w:rsid w:val="0013033E"/>
    <w:rsid w:val="00133D58"/>
    <w:rsid w:val="00137FEA"/>
    <w:rsid w:val="00152547"/>
    <w:rsid w:val="001C39D9"/>
    <w:rsid w:val="001D5907"/>
    <w:rsid w:val="001E19BE"/>
    <w:rsid w:val="001E1B6F"/>
    <w:rsid w:val="002174D9"/>
    <w:rsid w:val="002217CE"/>
    <w:rsid w:val="00227120"/>
    <w:rsid w:val="002450F1"/>
    <w:rsid w:val="002722C2"/>
    <w:rsid w:val="002908E9"/>
    <w:rsid w:val="002B46B8"/>
    <w:rsid w:val="002D5C2E"/>
    <w:rsid w:val="002D7908"/>
    <w:rsid w:val="002F3649"/>
    <w:rsid w:val="002F5C3D"/>
    <w:rsid w:val="00300E6B"/>
    <w:rsid w:val="00323A01"/>
    <w:rsid w:val="003678E1"/>
    <w:rsid w:val="003736BC"/>
    <w:rsid w:val="00385EF0"/>
    <w:rsid w:val="003B526F"/>
    <w:rsid w:val="003C0639"/>
    <w:rsid w:val="003E4A9A"/>
    <w:rsid w:val="00414987"/>
    <w:rsid w:val="00420CDE"/>
    <w:rsid w:val="00426629"/>
    <w:rsid w:val="004650CD"/>
    <w:rsid w:val="00481A9A"/>
    <w:rsid w:val="004849A2"/>
    <w:rsid w:val="00486064"/>
    <w:rsid w:val="004873B1"/>
    <w:rsid w:val="004A0742"/>
    <w:rsid w:val="004B57D6"/>
    <w:rsid w:val="004B6B6C"/>
    <w:rsid w:val="004D4218"/>
    <w:rsid w:val="004F16C1"/>
    <w:rsid w:val="00502EB2"/>
    <w:rsid w:val="005245B6"/>
    <w:rsid w:val="005321E3"/>
    <w:rsid w:val="00541BB3"/>
    <w:rsid w:val="00544DA9"/>
    <w:rsid w:val="00562631"/>
    <w:rsid w:val="00583E5B"/>
    <w:rsid w:val="005A03A9"/>
    <w:rsid w:val="005A1868"/>
    <w:rsid w:val="005B09B4"/>
    <w:rsid w:val="005B3D8A"/>
    <w:rsid w:val="005D3559"/>
    <w:rsid w:val="005D5D82"/>
    <w:rsid w:val="00601E5A"/>
    <w:rsid w:val="0061264E"/>
    <w:rsid w:val="00620D1D"/>
    <w:rsid w:val="00631D68"/>
    <w:rsid w:val="00636EBD"/>
    <w:rsid w:val="00651EC7"/>
    <w:rsid w:val="00682416"/>
    <w:rsid w:val="006E0A6C"/>
    <w:rsid w:val="00713AEE"/>
    <w:rsid w:val="00726972"/>
    <w:rsid w:val="0073326E"/>
    <w:rsid w:val="007366C8"/>
    <w:rsid w:val="007418CD"/>
    <w:rsid w:val="0077674C"/>
    <w:rsid w:val="00824D7E"/>
    <w:rsid w:val="00831A3C"/>
    <w:rsid w:val="0085429A"/>
    <w:rsid w:val="00865893"/>
    <w:rsid w:val="008749C0"/>
    <w:rsid w:val="008833C9"/>
    <w:rsid w:val="008C1618"/>
    <w:rsid w:val="008D21F7"/>
    <w:rsid w:val="008E2279"/>
    <w:rsid w:val="00927DB3"/>
    <w:rsid w:val="0094255B"/>
    <w:rsid w:val="009455F5"/>
    <w:rsid w:val="009537BC"/>
    <w:rsid w:val="00960905"/>
    <w:rsid w:val="00961AAC"/>
    <w:rsid w:val="009712C2"/>
    <w:rsid w:val="009A09AB"/>
    <w:rsid w:val="009B577E"/>
    <w:rsid w:val="009E7354"/>
    <w:rsid w:val="009F73C1"/>
    <w:rsid w:val="00A21EBC"/>
    <w:rsid w:val="00A30399"/>
    <w:rsid w:val="00A36136"/>
    <w:rsid w:val="00A44201"/>
    <w:rsid w:val="00A4693F"/>
    <w:rsid w:val="00A824BE"/>
    <w:rsid w:val="00A854B7"/>
    <w:rsid w:val="00AD172A"/>
    <w:rsid w:val="00B05DB5"/>
    <w:rsid w:val="00B0605D"/>
    <w:rsid w:val="00B140F1"/>
    <w:rsid w:val="00B27B83"/>
    <w:rsid w:val="00B43A6C"/>
    <w:rsid w:val="00BD446E"/>
    <w:rsid w:val="00BD527C"/>
    <w:rsid w:val="00BE7DAC"/>
    <w:rsid w:val="00C539A0"/>
    <w:rsid w:val="00C772CE"/>
    <w:rsid w:val="00C87FEE"/>
    <w:rsid w:val="00CA225F"/>
    <w:rsid w:val="00CA4A34"/>
    <w:rsid w:val="00CC4FC9"/>
    <w:rsid w:val="00CF3A3B"/>
    <w:rsid w:val="00CF3D58"/>
    <w:rsid w:val="00D00DB2"/>
    <w:rsid w:val="00D22B1A"/>
    <w:rsid w:val="00D26781"/>
    <w:rsid w:val="00D737B0"/>
    <w:rsid w:val="00DC0458"/>
    <w:rsid w:val="00DC5783"/>
    <w:rsid w:val="00DF53D6"/>
    <w:rsid w:val="00E0554D"/>
    <w:rsid w:val="00E2187D"/>
    <w:rsid w:val="00E311AE"/>
    <w:rsid w:val="00E445D3"/>
    <w:rsid w:val="00E44C5A"/>
    <w:rsid w:val="00E63587"/>
    <w:rsid w:val="00EA3EE7"/>
    <w:rsid w:val="00ED272C"/>
    <w:rsid w:val="00ED4DCD"/>
    <w:rsid w:val="00EE441D"/>
    <w:rsid w:val="00EF0279"/>
    <w:rsid w:val="00EF0431"/>
    <w:rsid w:val="00EF0715"/>
    <w:rsid w:val="00EF4F46"/>
    <w:rsid w:val="00F24292"/>
    <w:rsid w:val="00F2585B"/>
    <w:rsid w:val="00F428B3"/>
    <w:rsid w:val="00F46087"/>
    <w:rsid w:val="00F52F78"/>
    <w:rsid w:val="00F642F1"/>
    <w:rsid w:val="00FA7380"/>
    <w:rsid w:val="00FD0F8C"/>
    <w:rsid w:val="00FE7502"/>
    <w:rsid w:val="00FF09E8"/>
    <w:rsid w:val="00FF374F"/>
    <w:rsid w:val="01E1D728"/>
    <w:rsid w:val="02181545"/>
    <w:rsid w:val="02920F3A"/>
    <w:rsid w:val="045DB439"/>
    <w:rsid w:val="04F9B866"/>
    <w:rsid w:val="05D585CD"/>
    <w:rsid w:val="08B02DA3"/>
    <w:rsid w:val="08C173A7"/>
    <w:rsid w:val="0995B9F1"/>
    <w:rsid w:val="09E38E10"/>
    <w:rsid w:val="0C86CC73"/>
    <w:rsid w:val="0C9AF098"/>
    <w:rsid w:val="0EEB5281"/>
    <w:rsid w:val="10DC7BC0"/>
    <w:rsid w:val="12558652"/>
    <w:rsid w:val="12EC6215"/>
    <w:rsid w:val="131A531B"/>
    <w:rsid w:val="13771FCF"/>
    <w:rsid w:val="15D65E87"/>
    <w:rsid w:val="16721E5B"/>
    <w:rsid w:val="1731B412"/>
    <w:rsid w:val="1842BCC7"/>
    <w:rsid w:val="18F30784"/>
    <w:rsid w:val="1A50CA92"/>
    <w:rsid w:val="1ACE26DD"/>
    <w:rsid w:val="1C4BE20F"/>
    <w:rsid w:val="1DAB85A7"/>
    <w:rsid w:val="1DEF0E8D"/>
    <w:rsid w:val="1DFCE58A"/>
    <w:rsid w:val="1E2C1C08"/>
    <w:rsid w:val="211628AE"/>
    <w:rsid w:val="2282F9DC"/>
    <w:rsid w:val="22FBD473"/>
    <w:rsid w:val="249C4112"/>
    <w:rsid w:val="25EB11D0"/>
    <w:rsid w:val="260A7571"/>
    <w:rsid w:val="286386C4"/>
    <w:rsid w:val="2C24D9F7"/>
    <w:rsid w:val="2EC72D12"/>
    <w:rsid w:val="2F88BF31"/>
    <w:rsid w:val="304DC149"/>
    <w:rsid w:val="30A7BE6B"/>
    <w:rsid w:val="3A47C442"/>
    <w:rsid w:val="3CE7865B"/>
    <w:rsid w:val="3D4A6EF6"/>
    <w:rsid w:val="410F8543"/>
    <w:rsid w:val="4514B910"/>
    <w:rsid w:val="499BF631"/>
    <w:rsid w:val="4FA5E738"/>
    <w:rsid w:val="522818B2"/>
    <w:rsid w:val="5469002A"/>
    <w:rsid w:val="574D5687"/>
    <w:rsid w:val="584096DA"/>
    <w:rsid w:val="58DC9612"/>
    <w:rsid w:val="5B12A7E6"/>
    <w:rsid w:val="5B3CA8FA"/>
    <w:rsid w:val="5B929C04"/>
    <w:rsid w:val="5D5D5C0F"/>
    <w:rsid w:val="5E3D2739"/>
    <w:rsid w:val="5F225F20"/>
    <w:rsid w:val="5FBEE2AD"/>
    <w:rsid w:val="6356F757"/>
    <w:rsid w:val="639B6934"/>
    <w:rsid w:val="649AE649"/>
    <w:rsid w:val="66469637"/>
    <w:rsid w:val="664828F3"/>
    <w:rsid w:val="666B6B71"/>
    <w:rsid w:val="66D01B74"/>
    <w:rsid w:val="712A8F76"/>
    <w:rsid w:val="71908086"/>
    <w:rsid w:val="746D8172"/>
    <w:rsid w:val="7512D111"/>
    <w:rsid w:val="75F784E4"/>
    <w:rsid w:val="76FE3B42"/>
    <w:rsid w:val="77748755"/>
    <w:rsid w:val="78369AED"/>
    <w:rsid w:val="78D07D92"/>
    <w:rsid w:val="7A5AF67E"/>
    <w:rsid w:val="7A839DD7"/>
    <w:rsid w:val="7C0A1A49"/>
    <w:rsid w:val="7CA2027C"/>
    <w:rsid w:val="7CD93D1F"/>
    <w:rsid w:val="7E2A1891"/>
    <w:rsid w:val="7F22D7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A8AD"/>
  <w15:docId w15:val="{104A58A2-1140-47E0-AEB0-155AAF2D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17C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E1B6F"/>
    <w:pPr>
      <w:spacing w:after="0" w:line="240" w:lineRule="auto"/>
      <w:contextualSpacing/>
    </w:pPr>
    <w:rPr>
      <w:rFonts w:ascii="Arial" w:hAnsi="Arial" w:eastAsiaTheme="majorEastAsia" w:cstheme="majorBidi"/>
      <w:spacing w:val="-10"/>
      <w:kern w:val="28"/>
      <w:sz w:val="44"/>
      <w:szCs w:val="56"/>
    </w:rPr>
  </w:style>
  <w:style w:type="character" w:styleId="TitleChar" w:customStyle="1">
    <w:name w:val="Title Char"/>
    <w:basedOn w:val="DefaultParagraphFont"/>
    <w:link w:val="Title"/>
    <w:uiPriority w:val="10"/>
    <w:rsid w:val="001E1B6F"/>
    <w:rPr>
      <w:rFonts w:ascii="Arial" w:hAnsi="Arial" w:eastAsiaTheme="majorEastAsia" w:cstheme="majorBidi"/>
      <w:spacing w:val="-10"/>
      <w:kern w:val="28"/>
      <w:sz w:val="44"/>
      <w:szCs w:val="56"/>
    </w:rPr>
  </w:style>
  <w:style w:type="paragraph" w:styleId="ListParagraph">
    <w:name w:val="List Paragraph"/>
    <w:basedOn w:val="Normal"/>
    <w:uiPriority w:val="34"/>
    <w:qFormat/>
    <w:rsid w:val="0061264E"/>
    <w:pPr>
      <w:spacing w:after="200" w:line="276" w:lineRule="auto"/>
      <w:ind w:left="720"/>
      <w:contextualSpacing/>
    </w:pPr>
  </w:style>
  <w:style w:type="paragraph" w:styleId="Header">
    <w:name w:val="header"/>
    <w:basedOn w:val="Normal"/>
    <w:link w:val="HeaderChar"/>
    <w:uiPriority w:val="99"/>
    <w:unhideWhenUsed/>
    <w:rsid w:val="008D21F7"/>
    <w:pPr>
      <w:tabs>
        <w:tab w:val="center" w:pos="4819"/>
        <w:tab w:val="right" w:pos="9638"/>
      </w:tabs>
      <w:spacing w:after="0" w:line="240" w:lineRule="auto"/>
    </w:pPr>
  </w:style>
  <w:style w:type="character" w:styleId="HeaderChar" w:customStyle="1">
    <w:name w:val="Header Char"/>
    <w:basedOn w:val="DefaultParagraphFont"/>
    <w:link w:val="Header"/>
    <w:uiPriority w:val="99"/>
    <w:rsid w:val="008D21F7"/>
  </w:style>
  <w:style w:type="paragraph" w:styleId="Footer">
    <w:name w:val="footer"/>
    <w:basedOn w:val="Normal"/>
    <w:link w:val="FooterChar"/>
    <w:uiPriority w:val="99"/>
    <w:unhideWhenUsed/>
    <w:rsid w:val="008D21F7"/>
    <w:pPr>
      <w:tabs>
        <w:tab w:val="center" w:pos="4819"/>
        <w:tab w:val="right" w:pos="9638"/>
      </w:tabs>
      <w:spacing w:after="0" w:line="240" w:lineRule="auto"/>
    </w:pPr>
  </w:style>
  <w:style w:type="character" w:styleId="FooterChar" w:customStyle="1">
    <w:name w:val="Footer Char"/>
    <w:basedOn w:val="DefaultParagraphFont"/>
    <w:link w:val="Footer"/>
    <w:uiPriority w:val="99"/>
    <w:rsid w:val="008D21F7"/>
  </w:style>
  <w:style w:type="paragraph" w:styleId="BalloonText">
    <w:name w:val="Balloon Text"/>
    <w:basedOn w:val="Normal"/>
    <w:link w:val="BalloonTextChar"/>
    <w:uiPriority w:val="99"/>
    <w:semiHidden/>
    <w:unhideWhenUsed/>
    <w:rsid w:val="008D21F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D21F7"/>
    <w:rPr>
      <w:rFonts w:ascii="Tahoma" w:hAnsi="Tahoma" w:cs="Tahoma"/>
      <w:sz w:val="16"/>
      <w:szCs w:val="16"/>
    </w:rPr>
  </w:style>
  <w:style w:type="character" w:styleId="Hyperlink">
    <w:name w:val="Hyperlink"/>
    <w:basedOn w:val="DefaultParagraphFont"/>
    <w:uiPriority w:val="99"/>
    <w:unhideWhenUsed/>
    <w:rsid w:val="00E0554D"/>
    <w:rPr>
      <w:color w:val="0000FF"/>
      <w:u w:val="single"/>
    </w:rPr>
  </w:style>
  <w:style w:type="character" w:styleId="scayt-misspell-word" w:customStyle="1">
    <w:name w:val="scayt-misspell-word"/>
    <w:basedOn w:val="DefaultParagraphFont"/>
    <w:rsid w:val="00DF53D6"/>
  </w:style>
  <w:style w:type="paragraph" w:styleId="NormalWeb">
    <w:name w:val="Normal (Web)"/>
    <w:basedOn w:val="Normal"/>
    <w:uiPriority w:val="99"/>
    <w:semiHidden/>
    <w:unhideWhenUsed/>
    <w:rsid w:val="002D5C2E"/>
    <w:pPr>
      <w:spacing w:before="100" w:beforeAutospacing="1" w:after="100" w:afterAutospacing="1" w:line="240" w:lineRule="auto"/>
    </w:pPr>
    <w:rPr>
      <w:rFonts w:ascii="Times New Roman" w:hAnsi="Times New Roman" w:eastAsia="Times New Roman" w:cs="Times New Roman"/>
      <w:sz w:val="24"/>
      <w:szCs w:val="24"/>
      <w:lang w:val="da-DK" w:eastAsia="da-DK"/>
    </w:rPr>
  </w:style>
  <w:style w:type="character" w:styleId="UnresolvedMention">
    <w:name w:val="Unresolved Mention"/>
    <w:basedOn w:val="DefaultParagraphFont"/>
    <w:uiPriority w:val="99"/>
    <w:semiHidden/>
    <w:unhideWhenUsed/>
    <w:rsid w:val="00636EBD"/>
    <w:rPr>
      <w:color w:val="605E5C"/>
      <w:shd w:val="clear" w:color="auto" w:fill="E1DFDD"/>
    </w:rPr>
  </w:style>
  <w:style w:type="character" w:styleId="Strong">
    <w:name w:val="Strong"/>
    <w:basedOn w:val="DefaultParagraphFont"/>
    <w:uiPriority w:val="22"/>
    <w:qFormat/>
    <w:rsid w:val="00227120"/>
    <w:rPr>
      <w:b/>
      <w:bCs/>
    </w:rPr>
  </w:style>
  <w:style w:type="character" w:styleId="Emphasis">
    <w:name w:val="Emphasis"/>
    <w:basedOn w:val="DefaultParagraphFont"/>
    <w:uiPriority w:val="20"/>
    <w:qFormat/>
    <w:rsid w:val="00227120"/>
    <w:rPr>
      <w:i/>
      <w:iCs/>
    </w:rPr>
  </w:style>
  <w:style w:type="paragraph" w:styleId="paragraph" w:customStyle="1">
    <w:name w:val="paragraph"/>
    <w:basedOn w:val="Normal"/>
    <w:rsid w:val="00A4693F"/>
    <w:pPr>
      <w:spacing w:before="100" w:beforeAutospacing="1" w:after="100" w:afterAutospacing="1" w:line="240" w:lineRule="auto"/>
    </w:pPr>
    <w:rPr>
      <w:rFonts w:ascii="Times New Roman" w:hAnsi="Times New Roman" w:eastAsia="Times New Roman" w:cs="Times New Roman"/>
      <w:sz w:val="24"/>
      <w:szCs w:val="24"/>
      <w:lang w:val="da-DK" w:eastAsia="da-DK"/>
    </w:rPr>
  </w:style>
  <w:style w:type="character" w:styleId="normaltextrun" w:customStyle="1">
    <w:name w:val="normaltextrun"/>
    <w:basedOn w:val="DefaultParagraphFont"/>
    <w:rsid w:val="00A4693F"/>
  </w:style>
  <w:style w:type="character" w:styleId="eop" w:customStyle="1">
    <w:name w:val="eop"/>
    <w:basedOn w:val="DefaultParagraphFont"/>
    <w:rsid w:val="00A4693F"/>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5783"/>
    <w:pPr>
      <w:spacing w:after="0" w:line="240" w:lineRule="auto"/>
    </w:pPr>
  </w:style>
  <w:style w:type="paragraph" w:styleId="CommentSubject">
    <w:name w:val="annotation subject"/>
    <w:basedOn w:val="CommentText"/>
    <w:next w:val="CommentText"/>
    <w:link w:val="CommentSubjectChar"/>
    <w:uiPriority w:val="99"/>
    <w:semiHidden/>
    <w:unhideWhenUsed/>
    <w:rsid w:val="00A30399"/>
    <w:rPr>
      <w:b/>
      <w:bCs/>
    </w:rPr>
  </w:style>
  <w:style w:type="character" w:styleId="CommentSubjectChar" w:customStyle="1">
    <w:name w:val="Comment Subject Char"/>
    <w:basedOn w:val="CommentTextChar"/>
    <w:link w:val="CommentSubject"/>
    <w:uiPriority w:val="99"/>
    <w:semiHidden/>
    <w:rsid w:val="00A30399"/>
    <w:rPr>
      <w:b/>
      <w:bCs/>
      <w:sz w:val="20"/>
      <w:szCs w:val="20"/>
    </w:rPr>
  </w:style>
  <w:style w:type="character" w:styleId="Mention">
    <w:name w:val="Mention"/>
    <w:basedOn w:val="DefaultParagraphFont"/>
    <w:uiPriority w:val="99"/>
    <w:unhideWhenUsed/>
    <w:rsid w:val="001273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013">
      <w:bodyDiv w:val="1"/>
      <w:marLeft w:val="0"/>
      <w:marRight w:val="0"/>
      <w:marTop w:val="0"/>
      <w:marBottom w:val="0"/>
      <w:divBdr>
        <w:top w:val="none" w:sz="0" w:space="0" w:color="auto"/>
        <w:left w:val="none" w:sz="0" w:space="0" w:color="auto"/>
        <w:bottom w:val="none" w:sz="0" w:space="0" w:color="auto"/>
        <w:right w:val="none" w:sz="0" w:space="0" w:color="auto"/>
      </w:divBdr>
    </w:div>
    <w:div w:id="975376402">
      <w:bodyDiv w:val="1"/>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348723562">
              <w:marLeft w:val="0"/>
              <w:marRight w:val="0"/>
              <w:marTop w:val="0"/>
              <w:marBottom w:val="0"/>
              <w:divBdr>
                <w:top w:val="none" w:sz="0" w:space="0" w:color="auto"/>
                <w:left w:val="none" w:sz="0" w:space="0" w:color="auto"/>
                <w:bottom w:val="none" w:sz="0" w:space="0" w:color="auto"/>
                <w:right w:val="none" w:sz="0" w:space="0" w:color="auto"/>
              </w:divBdr>
              <w:divsChild>
                <w:div w:id="1859350700">
                  <w:marLeft w:val="0"/>
                  <w:marRight w:val="0"/>
                  <w:marTop w:val="0"/>
                  <w:marBottom w:val="0"/>
                  <w:divBdr>
                    <w:top w:val="none" w:sz="0" w:space="0" w:color="auto"/>
                    <w:left w:val="none" w:sz="0" w:space="0" w:color="auto"/>
                    <w:bottom w:val="none" w:sz="0" w:space="0" w:color="auto"/>
                    <w:right w:val="none" w:sz="0" w:space="0" w:color="auto"/>
                  </w:divBdr>
                  <w:divsChild>
                    <w:div w:id="1717925682">
                      <w:marLeft w:val="0"/>
                      <w:marRight w:val="0"/>
                      <w:marTop w:val="0"/>
                      <w:marBottom w:val="0"/>
                      <w:divBdr>
                        <w:top w:val="none" w:sz="0" w:space="0" w:color="auto"/>
                        <w:left w:val="none" w:sz="0" w:space="0" w:color="auto"/>
                        <w:bottom w:val="none" w:sz="0" w:space="0" w:color="auto"/>
                        <w:right w:val="none" w:sz="0" w:space="0" w:color="auto"/>
                      </w:divBdr>
                      <w:divsChild>
                        <w:div w:id="1072702693">
                          <w:marLeft w:val="-600"/>
                          <w:marRight w:val="0"/>
                          <w:marTop w:val="0"/>
                          <w:marBottom w:val="0"/>
                          <w:divBdr>
                            <w:top w:val="none" w:sz="0" w:space="0" w:color="auto"/>
                            <w:left w:val="none" w:sz="0" w:space="0" w:color="auto"/>
                            <w:bottom w:val="none" w:sz="0" w:space="0" w:color="auto"/>
                            <w:right w:val="none" w:sz="0" w:space="0" w:color="auto"/>
                          </w:divBdr>
                          <w:divsChild>
                            <w:div w:id="479804946">
                              <w:marLeft w:val="0"/>
                              <w:marRight w:val="0"/>
                              <w:marTop w:val="0"/>
                              <w:marBottom w:val="0"/>
                              <w:divBdr>
                                <w:top w:val="none" w:sz="0" w:space="0" w:color="auto"/>
                                <w:left w:val="none" w:sz="0" w:space="0" w:color="auto"/>
                                <w:bottom w:val="none" w:sz="0" w:space="0" w:color="auto"/>
                                <w:right w:val="none" w:sz="0" w:space="0" w:color="auto"/>
                              </w:divBdr>
                              <w:divsChild>
                                <w:div w:id="909268485">
                                  <w:marLeft w:val="0"/>
                                  <w:marRight w:val="0"/>
                                  <w:marTop w:val="0"/>
                                  <w:marBottom w:val="0"/>
                                  <w:divBdr>
                                    <w:top w:val="none" w:sz="0" w:space="0" w:color="auto"/>
                                    <w:left w:val="none" w:sz="0" w:space="0" w:color="auto"/>
                                    <w:bottom w:val="none" w:sz="0" w:space="0" w:color="auto"/>
                                    <w:right w:val="none" w:sz="0" w:space="0" w:color="auto"/>
                                  </w:divBdr>
                                  <w:divsChild>
                                    <w:div w:id="1076394444">
                                      <w:marLeft w:val="0"/>
                                      <w:marRight w:val="0"/>
                                      <w:marTop w:val="0"/>
                                      <w:marBottom w:val="0"/>
                                      <w:divBdr>
                                        <w:top w:val="none" w:sz="0" w:space="0" w:color="auto"/>
                                        <w:left w:val="none" w:sz="0" w:space="0" w:color="auto"/>
                                        <w:bottom w:val="none" w:sz="0" w:space="0" w:color="auto"/>
                                        <w:right w:val="none" w:sz="0" w:space="0" w:color="auto"/>
                                      </w:divBdr>
                                      <w:divsChild>
                                        <w:div w:id="14930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314679">
      <w:bodyDiv w:val="1"/>
      <w:marLeft w:val="0"/>
      <w:marRight w:val="0"/>
      <w:marTop w:val="0"/>
      <w:marBottom w:val="0"/>
      <w:divBdr>
        <w:top w:val="none" w:sz="0" w:space="0" w:color="auto"/>
        <w:left w:val="none" w:sz="0" w:space="0" w:color="auto"/>
        <w:bottom w:val="none" w:sz="0" w:space="0" w:color="auto"/>
        <w:right w:val="none" w:sz="0" w:space="0" w:color="auto"/>
      </w:divBdr>
    </w:div>
    <w:div w:id="1170293404">
      <w:bodyDiv w:val="1"/>
      <w:marLeft w:val="0"/>
      <w:marRight w:val="0"/>
      <w:marTop w:val="0"/>
      <w:marBottom w:val="0"/>
      <w:divBdr>
        <w:top w:val="none" w:sz="0" w:space="0" w:color="auto"/>
        <w:left w:val="none" w:sz="0" w:space="0" w:color="auto"/>
        <w:bottom w:val="none" w:sz="0" w:space="0" w:color="auto"/>
        <w:right w:val="none" w:sz="0" w:space="0" w:color="auto"/>
      </w:divBdr>
    </w:div>
    <w:div w:id="1710571368">
      <w:bodyDiv w:val="1"/>
      <w:marLeft w:val="0"/>
      <w:marRight w:val="0"/>
      <w:marTop w:val="0"/>
      <w:marBottom w:val="0"/>
      <w:divBdr>
        <w:top w:val="none" w:sz="0" w:space="0" w:color="auto"/>
        <w:left w:val="none" w:sz="0" w:space="0" w:color="auto"/>
        <w:bottom w:val="none" w:sz="0" w:space="0" w:color="auto"/>
        <w:right w:val="none" w:sz="0" w:space="0" w:color="auto"/>
      </w:divBdr>
      <w:divsChild>
        <w:div w:id="1244298331">
          <w:marLeft w:val="547"/>
          <w:marRight w:val="0"/>
          <w:marTop w:val="134"/>
          <w:marBottom w:val="0"/>
          <w:divBdr>
            <w:top w:val="none" w:sz="0" w:space="0" w:color="auto"/>
            <w:left w:val="none" w:sz="0" w:space="0" w:color="auto"/>
            <w:bottom w:val="none" w:sz="0" w:space="0" w:color="auto"/>
            <w:right w:val="none" w:sz="0" w:space="0" w:color="auto"/>
          </w:divBdr>
        </w:div>
      </w:divsChild>
    </w:div>
    <w:div w:id="1717927847">
      <w:bodyDiv w:val="1"/>
      <w:marLeft w:val="0"/>
      <w:marRight w:val="0"/>
      <w:marTop w:val="0"/>
      <w:marBottom w:val="0"/>
      <w:divBdr>
        <w:top w:val="none" w:sz="0" w:space="0" w:color="auto"/>
        <w:left w:val="none" w:sz="0" w:space="0" w:color="auto"/>
        <w:bottom w:val="none" w:sz="0" w:space="0" w:color="auto"/>
        <w:right w:val="none" w:sz="0" w:space="0" w:color="auto"/>
      </w:divBdr>
      <w:divsChild>
        <w:div w:id="652222514">
          <w:marLeft w:val="0"/>
          <w:marRight w:val="0"/>
          <w:marTop w:val="0"/>
          <w:marBottom w:val="0"/>
          <w:divBdr>
            <w:top w:val="none" w:sz="0" w:space="0" w:color="auto"/>
            <w:left w:val="none" w:sz="0" w:space="0" w:color="auto"/>
            <w:bottom w:val="none" w:sz="0" w:space="0" w:color="auto"/>
            <w:right w:val="none" w:sz="0" w:space="0" w:color="auto"/>
          </w:divBdr>
        </w:div>
        <w:div w:id="772895663">
          <w:marLeft w:val="0"/>
          <w:marRight w:val="0"/>
          <w:marTop w:val="0"/>
          <w:marBottom w:val="0"/>
          <w:divBdr>
            <w:top w:val="none" w:sz="0" w:space="0" w:color="auto"/>
            <w:left w:val="none" w:sz="0" w:space="0" w:color="auto"/>
            <w:bottom w:val="none" w:sz="0" w:space="0" w:color="auto"/>
            <w:right w:val="none" w:sz="0" w:space="0" w:color="auto"/>
          </w:divBdr>
          <w:divsChild>
            <w:div w:id="1350177687">
              <w:marLeft w:val="0"/>
              <w:marRight w:val="0"/>
              <w:marTop w:val="0"/>
              <w:marBottom w:val="0"/>
              <w:divBdr>
                <w:top w:val="none" w:sz="0" w:space="0" w:color="auto"/>
                <w:left w:val="none" w:sz="0" w:space="0" w:color="auto"/>
                <w:bottom w:val="none" w:sz="0" w:space="0" w:color="auto"/>
                <w:right w:val="none" w:sz="0" w:space="0" w:color="auto"/>
              </w:divBdr>
            </w:div>
            <w:div w:id="1568347202">
              <w:marLeft w:val="0"/>
              <w:marRight w:val="0"/>
              <w:marTop w:val="0"/>
              <w:marBottom w:val="0"/>
              <w:divBdr>
                <w:top w:val="none" w:sz="0" w:space="0" w:color="auto"/>
                <w:left w:val="none" w:sz="0" w:space="0" w:color="auto"/>
                <w:bottom w:val="none" w:sz="0" w:space="0" w:color="auto"/>
                <w:right w:val="none" w:sz="0" w:space="0" w:color="auto"/>
              </w:divBdr>
            </w:div>
          </w:divsChild>
        </w:div>
        <w:div w:id="829516987">
          <w:marLeft w:val="0"/>
          <w:marRight w:val="0"/>
          <w:marTop w:val="0"/>
          <w:marBottom w:val="0"/>
          <w:divBdr>
            <w:top w:val="none" w:sz="0" w:space="0" w:color="auto"/>
            <w:left w:val="none" w:sz="0" w:space="0" w:color="auto"/>
            <w:bottom w:val="none" w:sz="0" w:space="0" w:color="auto"/>
            <w:right w:val="none" w:sz="0" w:space="0" w:color="auto"/>
          </w:divBdr>
        </w:div>
      </w:divsChild>
    </w:div>
    <w:div w:id="1944998956">
      <w:bodyDiv w:val="1"/>
      <w:marLeft w:val="0"/>
      <w:marRight w:val="0"/>
      <w:marTop w:val="0"/>
      <w:marBottom w:val="0"/>
      <w:divBdr>
        <w:top w:val="none" w:sz="0" w:space="0" w:color="auto"/>
        <w:left w:val="none" w:sz="0" w:space="0" w:color="auto"/>
        <w:bottom w:val="none" w:sz="0" w:space="0" w:color="auto"/>
        <w:right w:val="none" w:sz="0" w:space="0" w:color="auto"/>
      </w:divBdr>
      <w:divsChild>
        <w:div w:id="1544637258">
          <w:marLeft w:val="0"/>
          <w:marRight w:val="0"/>
          <w:marTop w:val="0"/>
          <w:marBottom w:val="0"/>
          <w:divBdr>
            <w:top w:val="none" w:sz="0" w:space="0" w:color="auto"/>
            <w:left w:val="none" w:sz="0" w:space="0" w:color="auto"/>
            <w:bottom w:val="none" w:sz="0" w:space="0" w:color="auto"/>
            <w:right w:val="none" w:sz="0" w:space="0" w:color="auto"/>
          </w:divBdr>
          <w:divsChild>
            <w:div w:id="281956784">
              <w:marLeft w:val="0"/>
              <w:marRight w:val="0"/>
              <w:marTop w:val="0"/>
              <w:marBottom w:val="0"/>
              <w:divBdr>
                <w:top w:val="none" w:sz="0" w:space="0" w:color="auto"/>
                <w:left w:val="none" w:sz="0" w:space="0" w:color="auto"/>
                <w:bottom w:val="none" w:sz="0" w:space="0" w:color="auto"/>
                <w:right w:val="none" w:sz="0" w:space="0" w:color="auto"/>
              </w:divBdr>
              <w:divsChild>
                <w:div w:id="663895572">
                  <w:marLeft w:val="0"/>
                  <w:marRight w:val="0"/>
                  <w:marTop w:val="0"/>
                  <w:marBottom w:val="0"/>
                  <w:divBdr>
                    <w:top w:val="none" w:sz="0" w:space="0" w:color="auto"/>
                    <w:left w:val="none" w:sz="0" w:space="0" w:color="auto"/>
                    <w:bottom w:val="none" w:sz="0" w:space="0" w:color="auto"/>
                    <w:right w:val="none" w:sz="0" w:space="0" w:color="auto"/>
                  </w:divBdr>
                  <w:divsChild>
                    <w:div w:id="525408068">
                      <w:marLeft w:val="0"/>
                      <w:marRight w:val="0"/>
                      <w:marTop w:val="0"/>
                      <w:marBottom w:val="0"/>
                      <w:divBdr>
                        <w:top w:val="none" w:sz="0" w:space="0" w:color="auto"/>
                        <w:left w:val="none" w:sz="0" w:space="0" w:color="auto"/>
                        <w:bottom w:val="none" w:sz="0" w:space="0" w:color="auto"/>
                        <w:right w:val="none" w:sz="0" w:space="0" w:color="auto"/>
                      </w:divBdr>
                      <w:divsChild>
                        <w:div w:id="2117093609">
                          <w:marLeft w:val="0"/>
                          <w:marRight w:val="0"/>
                          <w:marTop w:val="0"/>
                          <w:marBottom w:val="0"/>
                          <w:divBdr>
                            <w:top w:val="none" w:sz="0" w:space="0" w:color="auto"/>
                            <w:left w:val="none" w:sz="0" w:space="0" w:color="auto"/>
                            <w:bottom w:val="none" w:sz="0" w:space="0" w:color="auto"/>
                            <w:right w:val="none" w:sz="0" w:space="0" w:color="auto"/>
                          </w:divBdr>
                          <w:divsChild>
                            <w:div w:id="1601449867">
                              <w:marLeft w:val="0"/>
                              <w:marRight w:val="0"/>
                              <w:marTop w:val="0"/>
                              <w:marBottom w:val="0"/>
                              <w:divBdr>
                                <w:top w:val="none" w:sz="0" w:space="0" w:color="auto"/>
                                <w:left w:val="none" w:sz="0" w:space="0" w:color="auto"/>
                                <w:bottom w:val="none" w:sz="0" w:space="0" w:color="auto"/>
                                <w:right w:val="none" w:sz="0" w:space="0" w:color="auto"/>
                              </w:divBdr>
                              <w:divsChild>
                                <w:div w:id="1349671271">
                                  <w:marLeft w:val="0"/>
                                  <w:marRight w:val="0"/>
                                  <w:marTop w:val="0"/>
                                  <w:marBottom w:val="0"/>
                                  <w:divBdr>
                                    <w:top w:val="none" w:sz="0" w:space="0" w:color="auto"/>
                                    <w:left w:val="none" w:sz="0" w:space="0" w:color="auto"/>
                                    <w:bottom w:val="none" w:sz="0" w:space="0" w:color="auto"/>
                                    <w:right w:val="none" w:sz="0" w:space="0" w:color="auto"/>
                                  </w:divBdr>
                                  <w:divsChild>
                                    <w:div w:id="411128656">
                                      <w:marLeft w:val="0"/>
                                      <w:marRight w:val="0"/>
                                      <w:marTop w:val="0"/>
                                      <w:marBottom w:val="0"/>
                                      <w:divBdr>
                                        <w:top w:val="none" w:sz="0" w:space="0" w:color="auto"/>
                                        <w:left w:val="none" w:sz="0" w:space="0" w:color="auto"/>
                                        <w:bottom w:val="none" w:sz="0" w:space="0" w:color="auto"/>
                                        <w:right w:val="none" w:sz="0" w:space="0" w:color="auto"/>
                                      </w:divBdr>
                                      <w:divsChild>
                                        <w:div w:id="214632643">
                                          <w:marLeft w:val="0"/>
                                          <w:marRight w:val="0"/>
                                          <w:marTop w:val="0"/>
                                          <w:marBottom w:val="0"/>
                                          <w:divBdr>
                                            <w:top w:val="none" w:sz="0" w:space="0" w:color="auto"/>
                                            <w:left w:val="none" w:sz="0" w:space="0" w:color="auto"/>
                                            <w:bottom w:val="none" w:sz="0" w:space="0" w:color="auto"/>
                                            <w:right w:val="none" w:sz="0" w:space="0" w:color="auto"/>
                                          </w:divBdr>
                                          <w:divsChild>
                                            <w:div w:id="2131048809">
                                              <w:marLeft w:val="0"/>
                                              <w:marRight w:val="0"/>
                                              <w:marTop w:val="0"/>
                                              <w:marBottom w:val="0"/>
                                              <w:divBdr>
                                                <w:top w:val="none" w:sz="0" w:space="0" w:color="auto"/>
                                                <w:left w:val="none" w:sz="0" w:space="0" w:color="auto"/>
                                                <w:bottom w:val="none" w:sz="0" w:space="0" w:color="auto"/>
                                                <w:right w:val="none" w:sz="0" w:space="0" w:color="auto"/>
                                              </w:divBdr>
                                              <w:divsChild>
                                                <w:div w:id="14033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1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interacoustics.co.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o\Downloads\TEMPLATE_Simple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0ef4e-3a82-4d97-9553-02af271cc6a2">
      <Terms xmlns="http://schemas.microsoft.com/office/infopath/2007/PartnerControls"/>
    </lcf76f155ced4ddcb4097134ff3c332f>
    <TaxCatchAll xmlns="7ecc6099-000e-485f-8bd1-63937c75102e" xsi:nil="true"/>
    <SharedWithUsers xmlns="7ecc6099-000e-485f-8bd1-63937c75102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557EBBF67FF44AC574667D5056016" ma:contentTypeVersion="17" ma:contentTypeDescription="Create a new document." ma:contentTypeScope="" ma:versionID="d513d3b92499b69e9a9f6c74041fd276">
  <xsd:schema xmlns:xsd="http://www.w3.org/2001/XMLSchema" xmlns:xs="http://www.w3.org/2001/XMLSchema" xmlns:p="http://schemas.microsoft.com/office/2006/metadata/properties" xmlns:ns2="d3d0ef4e-3a82-4d97-9553-02af271cc6a2" xmlns:ns3="7ecc6099-000e-485f-8bd1-63937c75102e" targetNamespace="http://schemas.microsoft.com/office/2006/metadata/properties" ma:root="true" ma:fieldsID="b1e541b1088cacfd0ea429289d0e3ffa" ns2:_="" ns3:_="">
    <xsd:import namespace="d3d0ef4e-3a82-4d97-9553-02af271cc6a2"/>
    <xsd:import namespace="7ecc6099-000e-485f-8bd1-63937c7510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0ef4e-3a82-4d97-9553-02af271c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8eee82-d3ba-403b-bb0e-b224fb46d8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c6099-000e-485f-8bd1-63937c75102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0dc5d3-cb36-417a-bf93-f8629f593421}" ma:internalName="TaxCatchAll" ma:showField="CatchAllData" ma:web="7ecc6099-000e-485f-8bd1-63937c751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FE78-0EC1-4F23-8924-E2E57B059BD0}">
  <ds:schemaRefs>
    <ds:schemaRef ds:uri="http://purl.org/dc/elements/1.1/"/>
    <ds:schemaRef ds:uri="http://purl.org/dc/terms/"/>
    <ds:schemaRef ds:uri="e9a90ece-086c-493c-a8ac-4fba09daec9a"/>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0f51a4d-fe74-41be-a525-5c8f7c03314c"/>
    <ds:schemaRef ds:uri="http://www.w3.org/XML/1998/namespace"/>
  </ds:schemaRefs>
</ds:datastoreItem>
</file>

<file path=customXml/itemProps2.xml><?xml version="1.0" encoding="utf-8"?>
<ds:datastoreItem xmlns:ds="http://schemas.openxmlformats.org/officeDocument/2006/customXml" ds:itemID="{88F858A7-3D65-4A7E-A44B-42CBC924F6BB}">
  <ds:schemaRefs>
    <ds:schemaRef ds:uri="http://schemas.microsoft.com/sharepoint/v3/contenttype/forms"/>
  </ds:schemaRefs>
</ds:datastoreItem>
</file>

<file path=customXml/itemProps3.xml><?xml version="1.0" encoding="utf-8"?>
<ds:datastoreItem xmlns:ds="http://schemas.openxmlformats.org/officeDocument/2006/customXml" ds:itemID="{F7A2B272-DB50-43B8-A52D-E7097CFAFF5E}"/>
</file>

<file path=customXml/itemProps4.xml><?xml version="1.0" encoding="utf-8"?>
<ds:datastoreItem xmlns:ds="http://schemas.openxmlformats.org/officeDocument/2006/customXml" ds:itemID="{9C5803D8-904B-4D4B-9BDF-A3CB248AB5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TEMPLATE_SimpleDocument.dotx</ap:Template>
  <ap:Application>Microsoft Word for the web</ap:Application>
  <ap:DocSecurity>4</ap:DocSecurity>
  <ap:ScaleCrop>false</ap:ScaleCrop>
  <ap:Company>William Demant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Ellemose Sonne</dc:creator>
  <cp:keywords/>
  <cp:lastModifiedBy>Charlotte Ellemose Sonne (CHSO)</cp:lastModifiedBy>
  <cp:revision>27</cp:revision>
  <cp:lastPrinted>2020-06-04T05:34:00Z</cp:lastPrinted>
  <dcterms:created xsi:type="dcterms:W3CDTF">2025-04-11T04:40:00Z</dcterms:created>
  <dcterms:modified xsi:type="dcterms:W3CDTF">2025-04-16T08:54:24Z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0x01010012A557EBBF67FF44AC574667D5056016</vt:lpwstr>
  </property>
  <property fmtid="{D5CDD505-2E9C-101B-9397-08002B2CF9AE}" pid="3" name="MediaServiceImageTags">
    <vt:lpwstr/>
  </property>
  <property fmtid="{D5CDD505-2E9C-101B-9397-08002B2CF9AE}" pid="4" name="Order">
    <vt:r8>164300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